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Пермского края от 12.03.2007 N 13</w:t>
              <w:br/>
              <w:t xml:space="preserve">(ред. от 23.04.2024)</w:t>
              <w:br/>
              <w:t xml:space="preserve">"О кадровом резерве на государственной гражданской службе Пермского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06.05.2024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ПЕРМСКОГО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  <w:t xml:space="preserve">от 12 марта 2007 г. N 13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КАДРОВОМ РЕЗЕРВЕ НА ГОСУДАРСТВЕННОЙ ГРАЖДАНСКОЙ СЛУЖБЕ</w:t>
      </w:r>
    </w:p>
    <w:p>
      <w:pPr>
        <w:pStyle w:val="2"/>
        <w:jc w:val="center"/>
      </w:pPr>
      <w:r>
        <w:rPr>
          <w:sz w:val="20"/>
        </w:rPr>
        <w:t xml:space="preserve">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Пермского края от 25.09.2008 </w:t>
            </w:r>
            <w:hyperlink w:history="0" r:id="rId7" w:tooltip="Указ Губернатора Пермского края от 25.09.2008 N 52 &quot;О внесении изменений в Положение о кадровом резерве на государственной гражданской службе Пермского края, утвержденное Указом губернатора Пермского края от 12.03.2007 N 13&quot; {КонсультантПлюс}">
              <w:r>
                <w:rPr>
                  <w:sz w:val="20"/>
                  <w:color w:val="0000ff"/>
                </w:rPr>
                <w:t xml:space="preserve">N 52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12.10.2009 </w:t>
            </w:r>
            <w:hyperlink w:history="0" r:id="rId8" w:tooltip="Указ Губернатора Пермского края от 12.10.2009 N 50 &quot;О внесении изменений в Положение о кадровом резерве на государственной гражданской службе Пермского края, утвержденное Указом губернатора Пермского края от 12.03.2007 N 13&quot; {КонсультантПлюс}">
              <w:r>
                <w:rPr>
                  <w:sz w:val="20"/>
                  <w:color w:val="0000ff"/>
                </w:rPr>
                <w:t xml:space="preserve">N 50</w:t>
              </w:r>
            </w:hyperlink>
            <w:r>
              <w:rPr>
                <w:sz w:val="20"/>
                <w:color w:val="392c69"/>
              </w:rPr>
              <w:t xml:space="preserve">, от 25.08.2011 </w:t>
            </w:r>
            <w:hyperlink w:history="0" r:id="rId9" w:tooltip="Указ Губернатора Пермского края от 25.08.2011 N 69 &quot;О внесении изменений в Положение о кадровом резерве на государственной гражданской службе Пермского края, утвержденное Указом губернатора Пермского края от 12.03.2007 N 13 &quot;О кадровом резерве на государственной гражданской службе Пермского края&quot; {КонсультантПлюс}">
              <w:r>
                <w:rPr>
                  <w:sz w:val="20"/>
                  <w:color w:val="0000ff"/>
                </w:rPr>
                <w:t xml:space="preserve">N 69</w:t>
              </w:r>
            </w:hyperlink>
            <w:r>
              <w:rPr>
                <w:sz w:val="20"/>
                <w:color w:val="392c69"/>
              </w:rPr>
              <w:t xml:space="preserve">, от 22.09.2015 </w:t>
            </w:r>
            <w:hyperlink w:history="0" r:id="rId10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      <w:r>
                <w:rPr>
                  <w:sz w:val="20"/>
                  <w:color w:val="0000ff"/>
                </w:rPr>
                <w:t xml:space="preserve">N 134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13.11.2015 </w:t>
            </w:r>
            <w:hyperlink w:history="0" r:id="rId11" w:tooltip="Указ Губернатора Пермского края от 13.11.2015 N 158 &quot;О внесении изменения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      <w:r>
                <w:rPr>
                  <w:sz w:val="20"/>
                  <w:color w:val="0000ff"/>
                </w:rPr>
                <w:t xml:space="preserve">N 158</w:t>
              </w:r>
            </w:hyperlink>
            <w:r>
              <w:rPr>
                <w:sz w:val="20"/>
                <w:color w:val="392c69"/>
              </w:rPr>
              <w:t xml:space="preserve">, от 03.08.2016 </w:t>
            </w:r>
            <w:hyperlink w:history="0" r:id="rId12" w:tooltip="Указ Губернатора Пермского края от 03.08.2016 N 117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117</w:t>
              </w:r>
            </w:hyperlink>
            <w:r>
              <w:rPr>
                <w:sz w:val="20"/>
                <w:color w:val="392c69"/>
              </w:rPr>
              <w:t xml:space="preserve">, от 09.07.2021 </w:t>
            </w:r>
            <w:hyperlink w:history="0" r:id="rId13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      <w:r>
                <w:rPr>
                  <w:sz w:val="20"/>
                  <w:color w:val="0000ff"/>
                </w:rPr>
                <w:t xml:space="preserve">N 80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14.09.2023 </w:t>
            </w:r>
            <w:hyperlink w:history="0" r:id="rId14" w:tooltip="Указ Губернатора Пермского края от 14.09.2023 N 83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      <w:r>
                <w:rPr>
                  <w:sz w:val="20"/>
                  <w:color w:val="0000ff"/>
                </w:rPr>
                <w:t xml:space="preserve">N 83</w:t>
              </w:r>
            </w:hyperlink>
            <w:r>
              <w:rPr>
                <w:sz w:val="20"/>
                <w:color w:val="392c69"/>
              </w:rPr>
              <w:t xml:space="preserve">, от 23.04.2024 </w:t>
            </w:r>
            <w:hyperlink w:history="0" r:id="rId15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      <w:r>
                <w:rPr>
                  <w:sz w:val="20"/>
                  <w:color w:val="0000ff"/>
                </w:rPr>
                <w:t xml:space="preserve">N 39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6" w:tooltip="Федеральный закон от 27.07.2004 N 79-ФЗ (ред. от 14.02.2024) &quot;О государственной гражданской службе Российской Федерации&quot; (с изм. и доп., вступ. в силу с 12.03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2004 г. N 79-ФЗ "О государственной гражданской службе Российской Федерации", </w:t>
      </w:r>
      <w:hyperlink w:history="0" r:id="rId17" w:tooltip="Указ Президента РФ от 01.02.2005 N 112 (ред. от 01.03.2024) &quot;О конкурсе на замещение вакантной должности государственной гражданской службы Российской Федера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1 февраля 2005 г. N 112 "О конкурсе на замещение вакантной должности государственной гражданской службы Российской Федерации", в целях формирования кадрового резерва органов государственной власти Пермского края постановляю: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4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кадровом резерве на государственной гражданской службе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Уполномочить исполнять функции органа Пермского края по управлению государственной службой в части координации деятельности государственных органов при решении вопросов формирования кадрового резерва края и работы с ним Администрацию губернатора Пермского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Установить, что расходы, связанные с проведением конкурсов на замещение вакантных должностей государственной гражданской службы и включение в кадровый резерв органов государственной власти Пермского края, в том числе расходы на оплату труда независимых экспертов, осуществляются в пределах средств бюджета Пермского края, предусмотренных на содержание органов государственной власти Пермского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Утратил силу. - </w:t>
      </w:r>
      <w:hyperlink w:history="0" r:id="rId20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09.07.2021 N 80.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4(1). Установить, что после введения в эксплуатацию модулей информационной системы, являющейся государственной информационной системой в области государственной гражданской службы Пермского края (далее - региональная информационная система), выполнение функций, предусмотренных Положением о кадровом резерве на государственной гражданской службе Пермского края и реализуемых с использованием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Федерации", будет осуществляться через региональную информационную систему.</w:t>
      </w:r>
    </w:p>
    <w:p>
      <w:pPr>
        <w:pStyle w:val="0"/>
        <w:jc w:val="both"/>
      </w:pPr>
      <w:r>
        <w:rPr>
          <w:sz w:val="20"/>
        </w:rPr>
        <w:t xml:space="preserve">(п. 4(1) введен </w:t>
      </w:r>
      <w:hyperlink w:history="0" r:id="rId21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Признать утратившим силу </w:t>
      </w:r>
      <w:hyperlink w:history="0" r:id="rId22" w:tooltip="Указ Губернатора Пермской области от 15.03.2005 N 40 &quot;О кадровом резерве на государственной гражданской службе Перм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области от 15 марта 2005 г. N 40 "О кадровом резерве на государственной гражданской службе Пермской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Указ вступает в силу по истечении 10 дней со дня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Контроль за исполнением указа возложить на руководителя администрации губернатора Пермского края.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22.09.2015 </w:t>
      </w:r>
      <w:hyperlink w:history="0" r:id="rId23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134</w:t>
        </w:r>
      </w:hyperlink>
      <w:r>
        <w:rPr>
          <w:sz w:val="20"/>
        </w:rPr>
        <w:t xml:space="preserve">, от 09.07.2021 </w:t>
      </w:r>
      <w:hyperlink w:history="0" r:id="rId24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О.А.ЧИРКУНОВ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губернатора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12.03.2007 N 13</w:t>
      </w:r>
    </w:p>
    <w:p>
      <w:pPr>
        <w:pStyle w:val="0"/>
        <w:jc w:val="both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КАДРОВОМ РЕЗЕРВЕ НА ГОСУДАРСТВЕННОЙ ГРАЖДАНСКОЙ СЛУЖБЕ</w:t>
      </w:r>
    </w:p>
    <w:p>
      <w:pPr>
        <w:pStyle w:val="2"/>
        <w:jc w:val="center"/>
      </w:pPr>
      <w:r>
        <w:rPr>
          <w:sz w:val="20"/>
        </w:rPr>
        <w:t xml:space="preserve">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Пермского края от 25.09.2008 </w:t>
            </w:r>
            <w:hyperlink w:history="0" r:id="rId25" w:tooltip="Указ Губернатора Пермского края от 25.09.2008 N 52 &quot;О внесении изменений в Положение о кадровом резерве на государственной гражданской службе Пермского края, утвержденное Указом губернатора Пермского края от 12.03.2007 N 13&quot; {КонсультантПлюс}">
              <w:r>
                <w:rPr>
                  <w:sz w:val="20"/>
                  <w:color w:val="0000ff"/>
                </w:rPr>
                <w:t xml:space="preserve">N 52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12.10.2009 </w:t>
            </w:r>
            <w:hyperlink w:history="0" r:id="rId26" w:tooltip="Указ Губернатора Пермского края от 12.10.2009 N 50 &quot;О внесении изменений в Положение о кадровом резерве на государственной гражданской службе Пермского края, утвержденное Указом губернатора Пермского края от 12.03.2007 N 13&quot; {КонсультантПлюс}">
              <w:r>
                <w:rPr>
                  <w:sz w:val="20"/>
                  <w:color w:val="0000ff"/>
                </w:rPr>
                <w:t xml:space="preserve">N 50</w:t>
              </w:r>
            </w:hyperlink>
            <w:r>
              <w:rPr>
                <w:sz w:val="20"/>
                <w:color w:val="392c69"/>
              </w:rPr>
              <w:t xml:space="preserve">, от 25.08.2011 </w:t>
            </w:r>
            <w:hyperlink w:history="0" r:id="rId27" w:tooltip="Указ Губернатора Пермского края от 25.08.2011 N 69 &quot;О внесении изменений в Положение о кадровом резерве на государственной гражданской службе Пермского края, утвержденное Указом губернатора Пермского края от 12.03.2007 N 13 &quot;О кадровом резерве на государственной гражданской службе Пермского края&quot; {КонсультантПлюс}">
              <w:r>
                <w:rPr>
                  <w:sz w:val="20"/>
                  <w:color w:val="0000ff"/>
                </w:rPr>
                <w:t xml:space="preserve">N 69</w:t>
              </w:r>
            </w:hyperlink>
            <w:r>
              <w:rPr>
                <w:sz w:val="20"/>
                <w:color w:val="392c69"/>
              </w:rPr>
              <w:t xml:space="preserve">, от 22.09.2015 </w:t>
            </w:r>
            <w:hyperlink w:history="0" r:id="rId28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      <w:r>
                <w:rPr>
                  <w:sz w:val="20"/>
                  <w:color w:val="0000ff"/>
                </w:rPr>
                <w:t xml:space="preserve">N 134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13.11.2015 </w:t>
            </w:r>
            <w:hyperlink w:history="0" r:id="rId29" w:tooltip="Указ Губернатора Пермского края от 13.11.2015 N 158 &quot;О внесении изменения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      <w:r>
                <w:rPr>
                  <w:sz w:val="20"/>
                  <w:color w:val="0000ff"/>
                </w:rPr>
                <w:t xml:space="preserve">N 158</w:t>
              </w:r>
            </w:hyperlink>
            <w:r>
              <w:rPr>
                <w:sz w:val="20"/>
                <w:color w:val="392c69"/>
              </w:rPr>
              <w:t xml:space="preserve">, от 03.08.2016 </w:t>
            </w:r>
            <w:hyperlink w:history="0" r:id="rId30" w:tooltip="Указ Губернатора Пермского края от 03.08.2016 N 117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117</w:t>
              </w:r>
            </w:hyperlink>
            <w:r>
              <w:rPr>
                <w:sz w:val="20"/>
                <w:color w:val="392c69"/>
              </w:rPr>
              <w:t xml:space="preserve">, от 09.07.2021 </w:t>
            </w:r>
            <w:hyperlink w:history="0" r:id="rId31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      <w:r>
                <w:rPr>
                  <w:sz w:val="20"/>
                  <w:color w:val="0000ff"/>
                </w:rPr>
                <w:t xml:space="preserve">N 80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14.09.2023 </w:t>
            </w:r>
            <w:hyperlink w:history="0" r:id="rId32" w:tooltip="Указ Губернатора Пермского края от 14.09.2023 N 83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      <w:r>
                <w:rPr>
                  <w:sz w:val="20"/>
                  <w:color w:val="0000ff"/>
                </w:rPr>
                <w:t xml:space="preserve">N 83</w:t>
              </w:r>
            </w:hyperlink>
            <w:r>
              <w:rPr>
                <w:sz w:val="20"/>
                <w:color w:val="392c69"/>
              </w:rPr>
              <w:t xml:space="preserve">, от 23.04.2024 </w:t>
            </w:r>
            <w:hyperlink w:history="0" r:id="rId33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      <w:r>
                <w:rPr>
                  <w:sz w:val="20"/>
                  <w:color w:val="0000ff"/>
                </w:rPr>
                <w:t xml:space="preserve">N 39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в соответствии со </w:t>
      </w:r>
      <w:hyperlink w:history="0" r:id="rId34" w:tooltip="Федеральный закон от 27.07.2004 N 79-ФЗ (ред. от 14.02.2024) &quot;О государственной гражданской службе Российской Федерации&quot; (с изм. и доп., вступ. в силу с 12.03.2024) {КонсультантПлюс}">
        <w:r>
          <w:rPr>
            <w:sz w:val="20"/>
            <w:color w:val="0000ff"/>
          </w:rPr>
          <w:t xml:space="preserve">статьями 22</w:t>
        </w:r>
      </w:hyperlink>
      <w:r>
        <w:rPr>
          <w:sz w:val="20"/>
        </w:rPr>
        <w:t xml:space="preserve"> и </w:t>
      </w:r>
      <w:hyperlink w:history="0" r:id="rId35" w:tooltip="Федеральный закон от 27.07.2004 N 79-ФЗ (ред. от 14.02.2024) &quot;О государственной гражданской службе Российской Федерации&quot; (с изм. и доп., вступ. в силу с 12.03.2024) {КонсультантПлюс}">
        <w:r>
          <w:rPr>
            <w:sz w:val="20"/>
            <w:color w:val="0000ff"/>
          </w:rPr>
          <w:t xml:space="preserve">64</w:t>
        </w:r>
      </w:hyperlink>
      <w:r>
        <w:rPr>
          <w:sz w:val="20"/>
        </w:rPr>
        <w:t xml:space="preserve"> Федерального закона от 27 июля 2004 г. N 79-ФЗ "О государственной гражданской службе Российской Федерации" (далее - Федеральный закон о гражданской службе), </w:t>
      </w:r>
      <w:hyperlink w:history="0" r:id="rId36" w:tooltip="Указ Президента РФ от 01.02.2005 N 112 (ред. от 01.03.2024) &quot;О конкурсе на замещение вакантной должности государственной гражданской службы Российской Федера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1 февраля 2005 г. N 112 "О конкурсе на замещение вакантной должности государственной гражданской службы Российской Федерации", </w:t>
      </w:r>
      <w:hyperlink w:history="0" r:id="rId37" w:tooltip="Закон Пермского края от 07.12.2006 N 34-КЗ (ред. от 10.11.2023) &quot;О государственной гражданской службе Пермского края&quot; (принят ЗС ПО и ЗС КПАО 16.11.200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Пермского края от 7 декабря 2006 г. N 34-КЗ "О государственной гражданской службе Пермского края" устанавливает порядок и условия формирования кадрового резерва для замещения должностей государственной гражданской службы Пермского края (далее - край).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22.09.2015 N 134)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Сокращения и определения, применяемые в тексте настоящего Положения: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22.09.2015 N 134)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кадровый резерв - кадровый резерв для замещения вакантных должностей государственной гражданской службы края;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22.09.2015 N 134)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гражданская служба - государственная гражданская служба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должность - должность государственной гражданской службы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гражданский служащий - государственный гражданский служащий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конкурс - конкурс на включение в кадровый резерв;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государственный орган - орган государственной власти края, государственный орган края;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Указ Губернатора Пермского края от 25.09.2008 N 52 &quot;О внесении изменений в Положение о кадровом резерве на государственной гражданской службе Пермского края, утвержденное Указом губернатора Пермского края от 12.03.2007 N 13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25.09.2008 N 52)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представитель нанимателя - лицо, замещающее государственную должность, руководитель государственного органа либо представитель указанных лица или руководителя, осуществляющий полномочия нанимателя от имени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42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09.07.2021 N 80;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кандидат - гражданский служащий, гражданин, допущенные к участию в конкурсе, - кандидаты на включение в кадровый резерв;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23.04.2024 N 39)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должностное лицо - гражданский служащий, уполномоченный исполнять мероприятия (отдельные функции) по формированию кадрового резерва, определенные нормативным правовым актом и(или) должностным регламентом.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Для замещения вакантных должностей гражданской службы из числа гражданских служащих, граждан формируются кадровый резерв государственного органа и кадровый резерв края.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22.09.2015 </w:t>
      </w:r>
      <w:hyperlink w:history="0" r:id="rId44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134</w:t>
        </w:r>
      </w:hyperlink>
      <w:r>
        <w:rPr>
          <w:sz w:val="20"/>
        </w:rPr>
        <w:t xml:space="preserve">, от 23.04.2024 </w:t>
      </w:r>
      <w:hyperlink w:history="0" r:id="rId45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39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Кадровый резерв государственного органа формируется представителем нанимателя для замещения должностей высшей, главной, ведущей и старшей групп из гражданских служащих, граждан.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22.09.2015 </w:t>
      </w:r>
      <w:hyperlink w:history="0" r:id="rId46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134</w:t>
        </w:r>
      </w:hyperlink>
      <w:r>
        <w:rPr>
          <w:sz w:val="20"/>
        </w:rPr>
        <w:t xml:space="preserve">, от 23.04.2024 </w:t>
      </w:r>
      <w:hyperlink w:history="0" r:id="rId47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39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Кадровый резерв края формируется администрацией губернатора края для замещения должностей высшей, главной и ведущей групп из гражданских служащих, граждан, включенных в кадровые резервы государственных органов.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22.09.2015 </w:t>
      </w:r>
      <w:hyperlink w:history="0" r:id="rId48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134</w:t>
        </w:r>
      </w:hyperlink>
      <w:r>
        <w:rPr>
          <w:sz w:val="20"/>
        </w:rPr>
        <w:t xml:space="preserve">, от 23.04.2024 </w:t>
      </w:r>
      <w:hyperlink w:history="0" r:id="rId49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39</w:t>
        </w:r>
      </w:hyperlink>
      <w:r>
        <w:rPr>
          <w:sz w:val="20"/>
        </w:rPr>
        <w:t xml:space="preserve">)</w:t>
      </w:r>
    </w:p>
    <w:bookmarkStart w:id="75" w:name="P75"/>
    <w:bookmarkEnd w:id="7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Структурно кадровый резерв формируется: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1.6.1. по следующим группам и категориям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высшая группа должностей категории "руководители";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главная группа должностей категории "руководители";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главная группа должностей категории "специалисты";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0" w:tooltip="Указ Губернатора Пермского края от 03.08.2016 N 117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03.08.2016 N 117)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ведущая группа должностей категории "руководители";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ведущая группа должностей категории "специалисты";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старшая группа должностей категории "специалисты";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старшая группа должностей категории "обеспечивающие специалисты";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1.6.2. по следующим направлениям деятельности государственных органов: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безопасность, юстиция, права человека;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информационная безопасность;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1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внешнеэкономические связи и инвестиционная политика;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здравоохранение;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социальное развитие и социальное обеспечение;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3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социально-экономическое развитие муниципальных образований;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4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имущественные и земельные отношения;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культура, искусство и молодежная политика;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образование и наука;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общественные и религиозные отношения;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природные ресурсы и экология;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промышленность и торговля;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развитие малого и среднего предпринимательства;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5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связь и массовые коммуникации;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сельское хозяйство;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спорт, туризм и физическая культура;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строительство, жилищно-коммунальное хозяйство, топливно-энергетический комплекс;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архитектура;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6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градостроительство;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7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транспорт и дорожное хозяйство;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труд и занятость населения;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экономическое развитие и финансы;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внешний и внутренний государственный финансовый контроль;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8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документационное обеспечение;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кадровое обеспечение;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материально-техническое обеспечение;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управление государственными закупками;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9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организационное обеспечение;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правовое обеспечение;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иное направление деятельности.</w:t>
      </w:r>
    </w:p>
    <w:p>
      <w:pPr>
        <w:pStyle w:val="0"/>
        <w:jc w:val="both"/>
      </w:pPr>
      <w:r>
        <w:rPr>
          <w:sz w:val="20"/>
        </w:rPr>
        <w:t xml:space="preserve">(п. 1.6 введен </w:t>
      </w:r>
      <w:hyperlink w:history="0" r:id="rId60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22.09.2015 N 134)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Организация и планирование работы с кадровым резервом</w:t>
      </w:r>
    </w:p>
    <w:p>
      <w:pPr>
        <w:pStyle w:val="0"/>
        <w:jc w:val="both"/>
      </w:pPr>
      <w:r>
        <w:rPr>
          <w:sz w:val="20"/>
        </w:rPr>
      </w:r>
    </w:p>
    <w:bookmarkStart w:id="129" w:name="P129"/>
    <w:bookmarkEnd w:id="129"/>
    <w:p>
      <w:pPr>
        <w:pStyle w:val="0"/>
        <w:ind w:firstLine="540"/>
        <w:jc w:val="both"/>
      </w:pPr>
      <w:r>
        <w:rPr>
          <w:sz w:val="20"/>
        </w:rPr>
        <w:t xml:space="preserve">2.1. Привлечение претендентов на включение в кадровый резерв предполагает: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информирование населения и его определенных групп о гражданской службе края, в том числе посредством информационно-телекоммуникационной сети общего пользования (далее - сеть Интернет);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организацию интерактивного общения заинтересованных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ведение договорных отношений с заинтересованными организациями, предприятиями и учреждениями исходя из их ведомственной и отраслевой принадлежности;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использование технологий и ресурсов предприятий, организаций и учреждений, профессионально занимающихся вопросами рекрутмента, кадрового консалтинга и кадрового аудита;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ведение автоматизированных информационных баз данных о претендентах на включение в кадровый резерв;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адресное обращение к потенциальным кандидатам с предложением участвовать в конкурсном отборе.</w:t>
      </w:r>
    </w:p>
    <w:bookmarkStart w:id="136" w:name="P136"/>
    <w:bookmarkEnd w:id="13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Поиск претендентов на включение в кадровый резерв осуществляется путем внешнего и внутреннего подбора.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Внутренний подбор претендентов на включение в кадровый резерв осуществляется из числа гражданских служащих государственного органа в порядке их должностного роста.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Внешний подбор претендентов на включение в кадровый резерв осуществляется из числа: федеральных государственных служащих; лиц, замещающих государственные должности края, муниципальные должности; гражданских служащих иного государственного органа; муниципальных служащих; руководителей и специалистов предприятий, организаций и учреждений; выпускников образовательных организаций.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1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22.09.2015 N 134)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Утратил силу. - </w:t>
      </w:r>
      <w:hyperlink w:history="0" r:id="rId62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22.09.2015 N 134.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В государственном органе ежегодно анализируется потребность государственного органа в кадровом резерве и определяется необходимая численность кандидатов на включение в кадровый резерв для замещения соответствующей должности гражданской службы.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22.09.2015 </w:t>
      </w:r>
      <w:hyperlink w:history="0" r:id="rId63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134</w:t>
        </w:r>
      </w:hyperlink>
      <w:r>
        <w:rPr>
          <w:sz w:val="20"/>
        </w:rPr>
        <w:t xml:space="preserve">, от 09.07.2021 </w:t>
      </w:r>
      <w:hyperlink w:history="0" r:id="rId64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анализе потребности государственного органа в кадровом резерве учитываются: итоги работы с кадровым резервом за предыдущий календарный год; оценка состояния и прогноз текучести кадров гражданских служащих; прогноз изменения организационной структуры и(или) штатной численности государственного органа; степень обеспеченности кадровым резервом соответствующей должности гражданской службы; прогноз исключения гражданских служащих, граждан из кадрового резерва.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22.09.2015 </w:t>
      </w:r>
      <w:hyperlink w:history="0" r:id="rId65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134</w:t>
        </w:r>
      </w:hyperlink>
      <w:r>
        <w:rPr>
          <w:sz w:val="20"/>
        </w:rPr>
        <w:t xml:space="preserve">, от 09.07.2021 </w:t>
      </w:r>
      <w:hyperlink w:history="0" r:id="rId66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23.04.2024 </w:t>
      </w:r>
      <w:hyperlink w:history="0" r:id="rId67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39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Вопросы анализа потребности и определения необходимой численности кадрового резерва носят текущий характер и могут корректироваться в течение всего периода работы с ним.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8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22.09.2015 N 134)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Организация проведения конкурса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Конкурс заключается в оценке профессионального уровня, профессиональных и личностных качеств кандидатов исходя из квалификационных требований для замещения соответствующей должности гражданской службы.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9" w:tooltip="Указ Губернатора Пермского края от 14.09.2023 N 83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14.09.2023 N 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проведении конкурса кандидатам гарантируется равенство прав в соответствии с </w:t>
      </w:r>
      <w:hyperlink w:history="0" r:id="rId7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 и федеральными законами.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Конкурс на включение в кадровый резерв объявляется по решению представителя нанимателя исходя из потребности государственного органа в кадровом резерве.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1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22.09.2015 N 134)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Представитель нанимателя, объявивший проведение конкурса, в случае признания конкурса несостоявшимся может принять решение о проведении повторного конкурса в соответствии с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Для проведения конкурса образуется конкурсная комиссия, действующая на постоянной основе. Состав конкурсной комиссии, порядок ее работы определяются правовым актом государственного органа.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2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23.04.2024 N 39)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Конкурсная комиссия состоит из председателя, заместителя председателя, секретаря и иных членов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конкурсной комиссии входят: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представитель нанимателя и (или) уполномоченные им гражданские служащие (в том числе из подразделения по вопросам государственной службы и кадров (кадровой службы) и подразделения, в котором проводится конкурс);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3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74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09.07.2021 N 80;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гражданских служащих, по вопросам кадровых технологий и гражданской службы, приглашаемые в качестве независимых экспертов.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5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конкурсной комиссии в государственном органе, при котором в соответствии с указом губернатора Пермского края образован общественный совет, наряду с лицами, названными в настоящем пункте, включаются представители указанных общественных советов. Кандидатуры представителей общественного совета при государственном органе для включения в состав конкурсной комиссии определяются решением соответствующего общественного совета.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76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22.09.2015 N 134; в ред. </w:t>
      </w:r>
      <w:hyperlink w:history="0" r:id="rId77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Общее число представителей общественного совета при государственном органе и независимых экспертов должно составлять не менее одной четверти от общего числа членов конкурсной комиссии.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8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22.09.2015 N 134)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 конкурсной комиссии для проведения конкурса на включение в кадровый резерв по должности, исполнение должностных обязанностей по которой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Конкурс на включение в кадровый резерв по отдельным должностям, исполнение обязанностей по которым связано с использованием сведений, составляющих государственную тайну, по перечню должностей, утверждаемому нормативным актом государственного органа, может не проводиться.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9" w:tooltip="Указ Губернатора Пермского края от 13.11.2015 N 158 &quot;О внесении изменения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13.11.2015 N 158)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Конкурс на включение в кадровый резерв по должности, относящейся к группе младших должностей гражданской службы края, не проводится.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0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Для проведения конкурса на включение в кадровый резерв в государственном органе издается правовой акт, в котором: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указывается наименование должности гражданской службы;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81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указывается группа, категория должностей и направление деятельности государственного органа в соответствии с </w:t>
      </w:r>
      <w:hyperlink w:history="0" w:anchor="P75" w:tooltip="1.6. Структурно кадровый резерв формируется:">
        <w:r>
          <w:rPr>
            <w:sz w:val="20"/>
            <w:color w:val="0000ff"/>
          </w:rPr>
          <w:t xml:space="preserve">пунктом 1.6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2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22.09.2015 N 134)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утверждается персональный состав рабочей группы;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3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23.04.2024 N 39)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определяются методы оценки профессионального уровня, профессиональных и личностных качеств кандидатов;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4" w:tooltip="Указ Губернатора Пермского края от 14.09.2023 N 83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14.09.2023 N 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устанавливается срок для публикации объявления о проведении конкурса.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5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22.09.2015 N 134)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Из состава конкурсной комиссии образуется рабочая группа. Рабочая группа состоит из руководителя и иных членов рабочей группы.</w:t>
      </w:r>
    </w:p>
    <w:p>
      <w:pPr>
        <w:pStyle w:val="0"/>
        <w:jc w:val="both"/>
      </w:pPr>
      <w:r>
        <w:rPr>
          <w:sz w:val="20"/>
        </w:rPr>
        <w:t xml:space="preserve">(п. 3.7 в ред. </w:t>
      </w:r>
      <w:hyperlink w:history="0" r:id="rId86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23.04.2024 N 39)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Конкурс на включение в кадровый резерв проводится в два этапа.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Первый этап конкурса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Первый этап конкурса начинается со дня издания правового акта о проведении конкурса и завершается датой окончания приема документов от претендентов на включение в кадровый резерв.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Объявление о приеме документов для участия в конкурсе и информация о конкурсе размещаются в информационно-телекоммуникационной сети "Интернет" на официальном сайте государственного органа, на сайте "Государственная гражданская служба Пермского края" (https://gs.permkrai.ru) и на официальном сайте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(далее - Единая система).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7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23.04.2024 N 39)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>
      <w:pPr>
        <w:pStyle w:val="0"/>
        <w:jc w:val="both"/>
      </w:pPr>
      <w:r>
        <w:rPr>
          <w:sz w:val="20"/>
        </w:rPr>
        <w:t xml:space="preserve">(п. 4.2 в ред. </w:t>
      </w:r>
      <w:hyperlink w:history="0" r:id="rId88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bookmarkStart w:id="198" w:name="P198"/>
    <w:bookmarkEnd w:id="19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Информация о конкурсе включает в себя: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наименование должности гражданской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группа и категория должности, направление деятельности государственного органа в соответствии с </w:t>
      </w:r>
      <w:hyperlink w:history="0" w:anchor="P75" w:tooltip="1.6. Структурно кадровый резерв формируется:">
        <w:r>
          <w:rPr>
            <w:sz w:val="20"/>
            <w:color w:val="0000ff"/>
          </w:rPr>
          <w:t xml:space="preserve">пунктом 1.6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89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23.04.2024 N 39)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квалификационные требования для замещения этой должности;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условия прохождения гражданской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место и время приема документов, подлежащих представлению в соответствии с </w:t>
      </w:r>
      <w:hyperlink w:history="0" w:anchor="P216" w:tooltip="4.5. Гражданин, изъявивший желание участвовать в конкурсе, представляет в государственный орган:">
        <w:r>
          <w:rPr>
            <w:sz w:val="20"/>
            <w:color w:val="0000ff"/>
          </w:rPr>
          <w:t xml:space="preserve">пунктом 4.5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срок, до истечения которого принимаются указанные документы;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предполагаемая дата проведения конкурса;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место и порядок его проведения;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методах оценки профессионального уровня, профессиональных и личностных качеств кандидатов с указанием даты и места проведения соответствующей оценки;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0" w:tooltip="Указ Губернатора Пермского края от 14.09.2023 N 83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14.09.2023 N 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положения должностного регламента гражданского служащего,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другие информационные материалы.</w:t>
      </w:r>
    </w:p>
    <w:p>
      <w:pPr>
        <w:pStyle w:val="0"/>
        <w:jc w:val="both"/>
      </w:pPr>
      <w:r>
        <w:rPr>
          <w:sz w:val="20"/>
        </w:rPr>
        <w:t xml:space="preserve">(п. 4.3 в ред. </w:t>
      </w:r>
      <w:hyperlink w:history="0" r:id="rId91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иным установленным законодательством Российской Федерации о государственной гражданской службе требованиям к гражданским служащим.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2" w:tooltip="Указ Губернатора Пермского края от 14.09.2023 N 83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14.09.2023 N 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bookmarkStart w:id="216" w:name="P216"/>
    <w:bookmarkEnd w:id="21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Гражданин, изъявивший желание участвовать в конкурсе, представляет в государственный орган: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личное заявление;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анкету для поступления на государственную службу Российской Федерации или муниципальную службу в Российской Федерации (далее - анкета), заполненную по форме, установленной Президентом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3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23.04.2024 N 39)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копию паспорта или заменяющего его документа (соответствующий документ предъявляется лично по прибытии на конкурс);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документы, подтверждающие необходимое профессиональное образование, стаж работы и квалификацию:</w:t>
      </w:r>
    </w:p>
    <w:bookmarkStart w:id="222" w:name="P222"/>
    <w:bookmarkEnd w:id="22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4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bookmarkStart w:id="224" w:name="P224"/>
    <w:bookmarkEnd w:id="22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5" w:tooltip="Указ Губернатора Пермского края от 14.09.2023 N 83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14.09.2023 N 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заключение медицинской организации об отсутствии у гражданина заболевания, препятствующего поступлению на гражданскую службу или ее прохождению;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6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23.04.2024 N 39)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иные документы, предусмотренные федеральным законодательством;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подготовленные конкурсные задания (по необходимости).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Копии документов, указанных в </w:t>
      </w:r>
      <w:hyperlink w:history="0" w:anchor="P222" w:tooltip="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">
        <w:r>
          <w:rPr>
            <w:sz w:val="20"/>
            <w:color w:val="0000ff"/>
          </w:rPr>
          <w:t xml:space="preserve">абзацах шестом</w:t>
        </w:r>
      </w:hyperlink>
      <w:r>
        <w:rPr>
          <w:sz w:val="20"/>
        </w:rPr>
        <w:t xml:space="preserve">, </w:t>
      </w:r>
      <w:hyperlink w:history="0" w:anchor="P224" w:tooltip="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">
        <w:r>
          <w:rPr>
            <w:sz w:val="20"/>
            <w:color w:val="0000ff"/>
          </w:rPr>
          <w:t xml:space="preserve">седьмом</w:t>
        </w:r>
      </w:hyperlink>
      <w:r>
        <w:rPr>
          <w:sz w:val="20"/>
        </w:rPr>
        <w:t xml:space="preserve"> настоящего пункта, не заверенные нотариально или кадровыми службами по месту работы (службы) кандидата, заверяются должностным лицом, осуществляющим функции кадровой работы государственного органа, в котором объявлен конкурс, при предоставлении подлинников соответствующих документов.</w:t>
      </w:r>
    </w:p>
    <w:p>
      <w:pPr>
        <w:pStyle w:val="0"/>
        <w:jc w:val="both"/>
      </w:pPr>
      <w:r>
        <w:rPr>
          <w:sz w:val="20"/>
        </w:rPr>
        <w:t xml:space="preserve">(п. 4.5 в ред. </w:t>
      </w:r>
      <w:hyperlink w:history="0" r:id="rId97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22.09.2015 N 134)</w:t>
      </w:r>
    </w:p>
    <w:bookmarkStart w:id="232" w:name="P232"/>
    <w:bookmarkEnd w:id="23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Гражданский служащий, изъявивший желание участвовать в конкурсе в ином государственном органе, представляет в этот государственный орган заявление на имя представителя нанимателя и заполненную, подписанную и заверенную подразделением по вопросам государственной службы и кадров анкету.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8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23.04.2024 N 39)</w:t>
      </w:r>
    </w:p>
    <w:p>
      <w:pPr>
        <w:pStyle w:val="0"/>
        <w:jc w:val="both"/>
      </w:pPr>
      <w:r>
        <w:rPr>
          <w:sz w:val="20"/>
        </w:rPr>
        <w:t xml:space="preserve">(п. 4.6 в ред. </w:t>
      </w:r>
      <w:hyperlink w:history="0" r:id="rId99" w:tooltip="Указ Губернатора Пермского края от 25.08.2011 N 69 &quot;О внесении изменений в Положение о кадровом резерве на государственной гражданской службе Пермского края, утвержденное Указом губернатора Пермского края от 12.03.2007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25.08.2011 N 69)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Документы, указанные в </w:t>
      </w:r>
      <w:hyperlink w:history="0" w:anchor="P216" w:tooltip="4.5. Гражданин, изъявивший желание участвовать в конкурсе, представляет в государственный орган:">
        <w:r>
          <w:rPr>
            <w:sz w:val="20"/>
            <w:color w:val="0000ff"/>
          </w:rPr>
          <w:t xml:space="preserve">пунктах 4.5</w:t>
        </w:r>
      </w:hyperlink>
      <w:r>
        <w:rPr>
          <w:sz w:val="20"/>
        </w:rPr>
        <w:t xml:space="preserve"> и </w:t>
      </w:r>
      <w:hyperlink w:history="0" w:anchor="P232" w:tooltip="4.6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">
        <w:r>
          <w:rPr>
            <w:sz w:val="20"/>
            <w:color w:val="0000ff"/>
          </w:rPr>
          <w:t xml:space="preserve">4.6</w:t>
        </w:r>
      </w:hyperlink>
      <w:r>
        <w:rPr>
          <w:sz w:val="20"/>
        </w:rPr>
        <w:t xml:space="preserve"> настоящего Положения, в течение 21 календарного дня со дня размещения объявления об их приеме представляются в государственный орган гражданином (гражданским служащим) лично, посредством направления по почте или в электронном виде с использованием Единой системы.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09.07.2021 </w:t>
      </w:r>
      <w:hyperlink w:history="0" r:id="rId100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23.04.2024 </w:t>
      </w:r>
      <w:hyperlink w:history="0" r:id="rId101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39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несвоевременном представлении документов, представлении их не в полном объеме или с нарушением правил оформления по уважительной причине руководитель государственного органа вправе перенести срок их приема.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С согласия гражданского служащего, гражданина проводится процедура оформления его допуска к сведениям, составляющим государственную и иную охраняемую законом тайну, если исполнение должностных обязанностей по соответствующей должности гражданской службы связано с использованием таких сведений.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09.07.2021 </w:t>
      </w:r>
      <w:hyperlink w:history="0" r:id="rId102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23.04.2024 </w:t>
      </w:r>
      <w:hyperlink w:history="0" r:id="rId103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39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Достоверность и полнота сведений, представленных гражданином в государственный орган, подлежат проверке.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Проверка достоверности и полноты сведений, представленных гражданским служащим, осуществляется только в случае его участия в конкурсе на включение в кадровый резерв на замещение должности, относящейся к высшей группе должностей гражданской службы, если иное не установлено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(п. 4.9 в ред. </w:t>
      </w:r>
      <w:hyperlink w:history="0" r:id="rId104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23.04.2024 N 39)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4.9(1). С согласия гражданского служащего, гражданина, претендующих на замещение должностей гражданской службы, указанных в </w:t>
      </w:r>
      <w:hyperlink w:history="0" r:id="rId105" w:tooltip="Указ Губернатора Пермского края от 19.07.2018 N 69 (ред. от 13.12.2021) &quot;Об утверждении Порядка проведения добровольных психофизиологических исследований с применением полиграфа&quot; {КонсультантПлюс}">
        <w:r>
          <w:rPr>
            <w:sz w:val="20"/>
            <w:color w:val="0000ff"/>
          </w:rPr>
          <w:t xml:space="preserve">абзацах третьем</w:t>
        </w:r>
      </w:hyperlink>
      <w:r>
        <w:rPr>
          <w:sz w:val="20"/>
        </w:rPr>
        <w:t xml:space="preserve"> - </w:t>
      </w:r>
      <w:hyperlink w:history="0" r:id="rId106" w:tooltip="Указ Губернатора Пермского края от 19.07.2018 N 69 (ред. от 13.12.2021) &quot;Об утверждении Порядка проведения добровольных психофизиологических исследований с применением полиграфа&quot; {КонсультантПлюс}">
        <w:r>
          <w:rPr>
            <w:sz w:val="20"/>
            <w:color w:val="0000ff"/>
          </w:rPr>
          <w:t xml:space="preserve">двенадцатом</w:t>
        </w:r>
      </w:hyperlink>
      <w:r>
        <w:rPr>
          <w:sz w:val="20"/>
        </w:rPr>
        <w:t xml:space="preserve"> приложения 1 к Порядку проведения добровольных психофизиологических исследований с применением полиграфа, утвержденному указом губернатора Пермского края от 19 июля 2018 г. N 69, проводятся добровольные психофизиологические исследования кандидата с применением полиграфа.</w:t>
      </w:r>
    </w:p>
    <w:p>
      <w:pPr>
        <w:pStyle w:val="0"/>
        <w:jc w:val="both"/>
      </w:pPr>
      <w:r>
        <w:rPr>
          <w:sz w:val="20"/>
        </w:rPr>
        <w:t xml:space="preserve">(п. 4.9(1) введен </w:t>
      </w:r>
      <w:hyperlink w:history="0" r:id="rId107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23.04.2024 N 39)</w:t>
      </w:r>
    </w:p>
    <w:bookmarkStart w:id="247" w:name="P247"/>
    <w:bookmarkEnd w:id="24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Утратил силу. - </w:t>
      </w:r>
      <w:hyperlink w:history="0" r:id="rId108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09.07.2021 N 80.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Гражданский служащий, гражданин не допускаются к участию в конкурсе в связи с несоответствием квалификационным требованиям для замещения соответствующей должности гражданской службы, а также требованиям к гражданским служащим, установленным законодательством Российской Федерации о государственной гражданской службе.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09.07.2021 </w:t>
      </w:r>
      <w:hyperlink w:history="0" r:id="rId109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14.09.2023 </w:t>
      </w:r>
      <w:hyperlink w:history="0" r:id="rId110" w:tooltip="Указ Губернатора Пермского края от 14.09.2023 N 83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83</w:t>
        </w:r>
      </w:hyperlink>
      <w:r>
        <w:rPr>
          <w:sz w:val="20"/>
        </w:rPr>
        <w:t xml:space="preserve">, от 23.04.2024 </w:t>
      </w:r>
      <w:hyperlink w:history="0" r:id="rId111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39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Второй этап конкурса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Решение о дате, месте и времени проведения второго этапа конкурса принимается представителем нанимателя после проверки достоверности и полноты сведений, представленных претендентами на включение в кадровый резерв, а также после оформления в случае необходимости допуска к сведениям, составляющим государственную и иную охраняемую законом тайну.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2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23.04.2024 N 39)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13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Второй этап конкурса завершается днем заключительного заседания конкурсной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уровня,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соответствующей должности гражданской службы.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12.10.2009 </w:t>
      </w:r>
      <w:hyperlink w:history="0" r:id="rId114" w:tooltip="Указ Губернатора Пермского края от 12.10.2009 N 50 &quot;О внесении изменений в Положение о кадровом резерве на государственной гражданской службе Пермского края, утвержденное Указом губернатора Пермского края от 12.03.2007 N 13&quot; {КонсультантПлюс}">
        <w:r>
          <w:rPr>
            <w:sz w:val="20"/>
            <w:color w:val="0000ff"/>
          </w:rPr>
          <w:t xml:space="preserve">N 50</w:t>
        </w:r>
      </w:hyperlink>
      <w:r>
        <w:rPr>
          <w:sz w:val="20"/>
        </w:rPr>
        <w:t xml:space="preserve">, от 22.09.2015 </w:t>
      </w:r>
      <w:hyperlink w:history="0" r:id="rId115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134</w:t>
        </w:r>
      </w:hyperlink>
      <w:r>
        <w:rPr>
          <w:sz w:val="20"/>
        </w:rPr>
        <w:t xml:space="preserve">, от 09.07.2021 </w:t>
      </w:r>
      <w:hyperlink w:history="0" r:id="rId116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14.09.2023 </w:t>
      </w:r>
      <w:hyperlink w:history="0" r:id="rId117" w:tooltip="Указ Губернатора Пермского края от 14.09.2023 N 83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83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Утратил силу. - </w:t>
      </w:r>
      <w:hyperlink w:history="0" r:id="rId118" w:tooltip="Указ Губернатора Пермского края от 12.10.2009 N 50 &quot;О внесении изменений в Положение о кадровом резерве на государственной гражданской службе Пермского края, утвержденное Указом губернатора Пермского края от 12.03.2007 N 13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12.10.2009 N 50.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 Оценка профессионального уровня, профессиональных и личностных качеств производится по установленным критериям. Критерии оценки устанавливаются исходя из соответствующих квалификационных требований, положений должностного регламента, а также иных положений, установленных законодательством Российской Федерации о государственной гражданской службе.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09.07.2021 </w:t>
      </w:r>
      <w:hyperlink w:history="0" r:id="rId119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14.09.2023 </w:t>
      </w:r>
      <w:hyperlink w:history="0" r:id="rId120" w:tooltip="Указ Губернатора Пермского края от 14.09.2023 N 83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83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Методика проведения конкурса, включая методы и критерии оценки профессионального уровня, профессиональных и личностных качеств кандидатов, определяется правовым актом государственного органа.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21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22.09.2015 N 134; в ред. Указов Губернатора Пермского края от 09.07.2021 </w:t>
      </w:r>
      <w:hyperlink w:history="0" r:id="rId122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14.09.2023 </w:t>
      </w:r>
      <w:hyperlink w:history="0" r:id="rId123" w:tooltip="Указ Губернатора Пермского края от 14.09.2023 N 83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83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 При проведении конкурса осуществляется сравнение и соотнесение профессионального уровня, профессиональных и личностных качеств кандидатов с квалификационными требованиями для замещения соответствующей должности гражданской службы, а также отбор кандидатов, наиболее подходящих для работы при ее замещении.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09.07.2021 </w:t>
      </w:r>
      <w:hyperlink w:history="0" r:id="rId124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14.09.2023 </w:t>
      </w:r>
      <w:hyperlink w:history="0" r:id="rId125" w:tooltip="Указ Губернатора Пермского края от 14.09.2023 N 83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83</w:t>
        </w:r>
      </w:hyperlink>
      <w:r>
        <w:rPr>
          <w:sz w:val="20"/>
        </w:rPr>
        <w:t xml:space="preserve">)</w:t>
      </w:r>
    </w:p>
    <w:bookmarkStart w:id="267" w:name="P267"/>
    <w:bookmarkEnd w:id="26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 Результаты оценки и сравнения кандидатов представляются на заседание конкурсной комиссии в виде ранжированного по баллам списка кандидатов.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6. Принятие решений по итогам проведения конкурса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6.1. Заседание конкурсной комиссии проводится при наличии не менее двух кандидатов на соответствующую должность гражданской службы.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6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Заседание конкурсной комиссии созывается и проводится ее председателем, а в период его временного отсутствия - заместителем председателя конкурсной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Заседание конкурсной комиссии считается правомочным, если на нем присутствует не менее двух третей от общего числа ее членов.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7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6.2. На заседании конкурсной комиссии обсуждаются списки кандидатов, представленные рабочей группой, может проводиться дополнительное собеседование с кандидатами, а также принимаются соответствующие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6.3. При принятии решения конкурсной комиссией учитывается итоговый балл кандидата, определяемый в соответствии с методикой проведения конкурса.</w:t>
      </w:r>
    </w:p>
    <w:p>
      <w:pPr>
        <w:pStyle w:val="0"/>
        <w:jc w:val="both"/>
      </w:pPr>
      <w:r>
        <w:rPr>
          <w:sz w:val="20"/>
        </w:rPr>
        <w:t xml:space="preserve">(п. 6.3 в ред. </w:t>
      </w:r>
      <w:hyperlink w:history="0" r:id="rId128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6.4. Решение конкурсной комиссии по результатам проведения конкурса принимается в отсутствие кандидатов открытым голосованием простым большинством голосов от числа ее членов, присутствующих на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Кандидат, являющийся членом конкурсной комиссии, в голосовании не участвует.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равенстве голосов членов конкурсной комиссии голос ее председателя является решающим.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6.5. Результаты голосования конкурсной комиссии оформляются протоколом заседания конкурсной комиссии. По результатам конкурса конкурсная комиссия принимает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включить кандидата (кандидатов) в кадровый резерв государственного органа и рекомендовать к включению в кадровый резерв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включить кандидата (кандидатов) в кадровый резерв государственного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включать кандидата (кандидатов) в кадровый резерв государственного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признать конкурс несостоявшимся.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Конкурсная комиссия принимает решение о признании конкурса несостоявшимся по соответствующей должности гражданской службы в случае допуска к участию в конкурсе менее двух кандидатов.</w:t>
      </w:r>
    </w:p>
    <w:p>
      <w:pPr>
        <w:pStyle w:val="0"/>
        <w:jc w:val="both"/>
      </w:pPr>
      <w:r>
        <w:rPr>
          <w:sz w:val="20"/>
        </w:rPr>
        <w:t xml:space="preserve">(п. 6.5 в ред. </w:t>
      </w:r>
      <w:hyperlink w:history="0" r:id="rId129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bookmarkStart w:id="289" w:name="P289"/>
    <w:bookmarkEnd w:id="2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6.6. Включение гражданского служащего, гражданина в кадровый резерв государственного органа оформляется правовым актом государственного органа края, а в кадровый резерв края - правовым актом руководителя администрации губернатора края с указанием группы и категории должностей гражданской службы, на которые они могут быть назначены.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22.09.2015 </w:t>
      </w:r>
      <w:hyperlink w:history="0" r:id="rId130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134</w:t>
        </w:r>
      </w:hyperlink>
      <w:r>
        <w:rPr>
          <w:sz w:val="20"/>
        </w:rPr>
        <w:t xml:space="preserve">, от 09.07.2021 </w:t>
      </w:r>
      <w:hyperlink w:history="0" r:id="rId131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23.04.2024 </w:t>
      </w:r>
      <w:hyperlink w:history="0" r:id="rId132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39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hyperlink w:history="0" w:anchor="P410" w:tooltip="СПИСОК">
        <w:r>
          <w:rPr>
            <w:sz w:val="20"/>
            <w:color w:val="0000ff"/>
          </w:rPr>
          <w:t xml:space="preserve">Список</w:t>
        </w:r>
      </w:hyperlink>
      <w:r>
        <w:rPr>
          <w:sz w:val="20"/>
        </w:rPr>
        <w:t xml:space="preserve"> гражданских служащих, граждан, включаемых в кадровый резерв государственного органа, оформляется согласно приложению 1 к настоящему Положению.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22.09.2015 </w:t>
      </w:r>
      <w:hyperlink w:history="0" r:id="rId133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134</w:t>
        </w:r>
      </w:hyperlink>
      <w:r>
        <w:rPr>
          <w:sz w:val="20"/>
        </w:rPr>
        <w:t xml:space="preserve">, от 23.04.2024 </w:t>
      </w:r>
      <w:hyperlink w:history="0" r:id="rId134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39</w:t>
        </w:r>
      </w:hyperlink>
      <w:r>
        <w:rPr>
          <w:sz w:val="20"/>
        </w:rPr>
        <w:t xml:space="preserve">)</w:t>
      </w:r>
    </w:p>
    <w:bookmarkStart w:id="293" w:name="P293"/>
    <w:bookmarkEnd w:id="29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6.7. Для формирования кадрового резерва Пермского края в администрацию губернатора Пермского края в двухнедельный срок со дня подписания правового акта государственного органа края о включении в кадровый резерв направляются: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5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22.09.2015 N 134)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копия правового акта государственного органа о включении гражданских служащих, граждан в кадровый резерв для замещения высшей, главной и ведущей групп должностей с приложением их списка по форме согласно </w:t>
      </w:r>
      <w:hyperlink w:history="0" w:anchor="P289" w:tooltip="6.6. Включение гражданского служащего, гражданина в кадровый резерв государственного органа оформляется правовым актом государственного органа края, а в кадровый резерв края - правовым актом руководителя администрации губернатора края с указанием группы и категории должностей гражданской службы, на которые они могут быть назначены.">
        <w:r>
          <w:rPr>
            <w:sz w:val="20"/>
            <w:color w:val="0000ff"/>
          </w:rPr>
          <w:t xml:space="preserve">пункту 6.6</w:t>
        </w:r>
      </w:hyperlink>
      <w:r>
        <w:rPr>
          <w:sz w:val="20"/>
        </w:rPr>
        <w:t xml:space="preserve"> Положения;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22.09.2015 </w:t>
      </w:r>
      <w:hyperlink w:history="0" r:id="rId136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134</w:t>
        </w:r>
      </w:hyperlink>
      <w:r>
        <w:rPr>
          <w:sz w:val="20"/>
        </w:rPr>
        <w:t xml:space="preserve">, от 23.04.2024 </w:t>
      </w:r>
      <w:hyperlink w:history="0" r:id="rId137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39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hyperlink w:history="0" w:anchor="P470" w:tooltip="                                  СПРАВКА">
        <w:r>
          <w:rPr>
            <w:sz w:val="20"/>
            <w:color w:val="0000ff"/>
          </w:rPr>
          <w:t xml:space="preserve">справки</w:t>
        </w:r>
      </w:hyperlink>
      <w:r>
        <w:rPr>
          <w:sz w:val="20"/>
        </w:rPr>
        <w:t xml:space="preserve"> о гражданских служащих, гражданах, включенных в кадровый резерв государственного органа и рекомендуемых к включению в кадровый резерв края, оформленные согласно приложению 2 к настоящему Положению, на бумажном и электронном носителях;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22.09.2015 </w:t>
      </w:r>
      <w:hyperlink w:history="0" r:id="rId138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134</w:t>
        </w:r>
      </w:hyperlink>
      <w:r>
        <w:rPr>
          <w:sz w:val="20"/>
        </w:rPr>
        <w:t xml:space="preserve">, от 23.04.2024 </w:t>
      </w:r>
      <w:hyperlink w:history="0" r:id="rId139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39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40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22.09.2015 N 134.</w:t>
      </w:r>
    </w:p>
    <w:p>
      <w:pPr>
        <w:pStyle w:val="0"/>
        <w:jc w:val="both"/>
      </w:pPr>
      <w:r>
        <w:rPr>
          <w:sz w:val="20"/>
        </w:rPr>
        <w:t xml:space="preserve">(п. 6.7 в ред. </w:t>
      </w:r>
      <w:hyperlink w:history="0" r:id="rId141" w:tooltip="Указ Губернатора Пермского края от 25.09.2008 N 52 &quot;О внесении изменений в Положение о кадровом резерве на государственной гражданской службе Пермского края, утвержденное Указом губернатора Пермского края от 12.03.2007 N 13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25.09.2008 N 52)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6.8. Включение в кадровый резерв государственного органа производится: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6.8.1. граждан - по результатам конкурса на включение в кадровый резерв государственного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6.8.2. граждан - по результатам конкурса на замещение вакантной должности гражданской службы с согласия указанных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6.8.3. гражданских служащих для замещения вакантной должности гражданской службы в порядке должностного роста - по результатам конкурса на включение в кадровый резерв государственного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6.8.4. гражданских служащих для замещения вакантной должности гражданской службы в порядке должностного роста - по результатам конкурса на замещение вакантной должности гражданской службы с согласия указанных гражданских служащих;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6.8.5. гражданских служащих для замещения вакантной должности гражданской службы в порядке должностного роста - по результатам аттестации в соответствии с </w:t>
      </w:r>
      <w:hyperlink w:history="0" r:id="rId142" w:tooltip="Федеральный закон от 27.07.2004 N 79-ФЗ (ред. от 14.02.2024) &quot;О государственной гражданской службе Российской Федерации&quot; (с изм. и доп., вступ. в силу с 12.03.2024) {КонсультантПлюс}">
        <w:r>
          <w:rPr>
            <w:sz w:val="20"/>
            <w:color w:val="0000ff"/>
          </w:rPr>
          <w:t xml:space="preserve">пунктом 1 части 16 статьи 48</w:t>
        </w:r>
      </w:hyperlink>
      <w:r>
        <w:rPr>
          <w:sz w:val="20"/>
        </w:rPr>
        <w:t xml:space="preserve"> Федерального закона о гражданской службе с согласия указанных гражданских служащих;</w:t>
      </w:r>
    </w:p>
    <w:bookmarkStart w:id="307" w:name="P307"/>
    <w:bookmarkEnd w:id="30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6.8.6. гражданских служащих, увольняемых с гражданской службы в связи с сокращением должностей гражданской службы в соответствии с </w:t>
      </w:r>
      <w:hyperlink w:history="0" r:id="rId143" w:tooltip="Федеральный закон от 27.07.2004 N 79-ФЗ (ред. от 14.02.2024) &quot;О государственной гражданской службе Российской Федерации&quot; (с изм. и доп., вступ. в силу с 12.03.2024) {КонсультантПлюс}">
        <w:r>
          <w:rPr>
            <w:sz w:val="20"/>
            <w:color w:val="0000ff"/>
          </w:rPr>
          <w:t xml:space="preserve">пунктом 8.2 части 1 статьи 37</w:t>
        </w:r>
      </w:hyperlink>
      <w:r>
        <w:rPr>
          <w:sz w:val="20"/>
        </w:rPr>
        <w:t xml:space="preserve"> Федерального закона о гражданской службе либо упразднением государственного органа в соответствии с </w:t>
      </w:r>
      <w:hyperlink w:history="0" r:id="rId144" w:tooltip="Федеральный закон от 27.07.2004 N 79-ФЗ (ред. от 14.02.2024) &quot;О государственной гражданской службе Российской Федерации&quot; (с изм. и доп., вступ. в силу с 12.03.2024) {КонсультантПлюс}">
        <w:r>
          <w:rPr>
            <w:sz w:val="20"/>
            <w:color w:val="0000ff"/>
          </w:rPr>
          <w:t xml:space="preserve">пунктом 8.3 части 1 статьи 37</w:t>
        </w:r>
      </w:hyperlink>
      <w:r>
        <w:rPr>
          <w:sz w:val="20"/>
        </w:rPr>
        <w:t xml:space="preserve"> Федерального закона о гражданской службе, - по решению представителя нанимателя государственного органа, в котором сокращаются должности гражданской службы, либо государственного органа, которому переданы функции упраздненного государственного органа, с согласия указанных гражданских служащих;</w:t>
      </w:r>
    </w:p>
    <w:bookmarkStart w:id="308" w:name="P308"/>
    <w:bookmarkEnd w:id="30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6.8.7. гражданских служащих, увольняемых с гражданской службы по основаниям, предусмотренным </w:t>
      </w:r>
      <w:hyperlink w:history="0" r:id="rId145" w:tooltip="Федеральный закон от 27.07.2004 N 79-ФЗ (ред. от 14.02.2024) &quot;О государственной гражданской службе Российской Федерации&quot; (с изм. и доп., вступ. в силу с 12.03.2024) {КонсультантПлюс}">
        <w:r>
          <w:rPr>
            <w:sz w:val="20"/>
            <w:color w:val="0000ff"/>
          </w:rPr>
          <w:t xml:space="preserve">частью 1 статьи 39</w:t>
        </w:r>
      </w:hyperlink>
      <w:r>
        <w:rPr>
          <w:sz w:val="20"/>
        </w:rPr>
        <w:t xml:space="preserve"> Федерального закона о гражданской службе, - с согласия указанных гражданских служащих.</w:t>
      </w:r>
    </w:p>
    <w:p>
      <w:pPr>
        <w:pStyle w:val="0"/>
        <w:jc w:val="both"/>
      </w:pPr>
      <w:r>
        <w:rPr>
          <w:sz w:val="20"/>
        </w:rPr>
        <w:t xml:space="preserve">(п. 6.8 в ред. </w:t>
      </w:r>
      <w:hyperlink w:history="0" r:id="rId146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22.09.2015 N 134)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   1</w:t>
      </w:r>
    </w:p>
    <w:p>
      <w:pPr>
        <w:pStyle w:val="1"/>
        <w:jc w:val="both"/>
      </w:pPr>
      <w:r>
        <w:rPr>
          <w:sz w:val="20"/>
        </w:rPr>
        <w:t xml:space="preserve">    6.8 .  Включение  в кадровый резерв государственного органа гражданских</w:t>
      </w:r>
    </w:p>
    <w:p>
      <w:pPr>
        <w:pStyle w:val="1"/>
        <w:jc w:val="both"/>
      </w:pPr>
      <w:r>
        <w:rPr>
          <w:sz w:val="20"/>
        </w:rPr>
        <w:t xml:space="preserve">служащих  в  соответствии  с  </w:t>
      </w:r>
      <w:hyperlink w:history="0" w:anchor="P307" w:tooltip="6.8.6. гражданских служащих, увольняемых с гражданской службы в связи с сокращением должностей гражданской службы в соответствии с пунктом 8.2 части 1 статьи 37 Федерального закона о гражданской службе либо упразднением государственного органа в соответствии с пунктом 8.3 части 1 статьи 37 Федерального закона о гражданской службе, - по решению представителя нанимателя государственного органа, в котором сокращаются должности гражданской службы, либо государственного органа, которому переданы функции упраз...">
        <w:r>
          <w:rPr>
            <w:sz w:val="20"/>
            <w:color w:val="0000ff"/>
          </w:rPr>
          <w:t xml:space="preserve">пунктами  6.8.6</w:t>
        </w:r>
      </w:hyperlink>
      <w:r>
        <w:rPr>
          <w:sz w:val="20"/>
        </w:rPr>
        <w:t xml:space="preserve">,  </w:t>
      </w:r>
      <w:hyperlink w:history="0" w:anchor="P308" w:tooltip="6.8.7. гражданских служащих, увольняемых с гражданской службы по основаниям, предусмотренным частью 1 статьи 39 Федерального закона о гражданской службе, - с согласия указанных гражданских служащих.">
        <w:r>
          <w:rPr>
            <w:sz w:val="20"/>
            <w:color w:val="0000ff"/>
          </w:rPr>
          <w:t xml:space="preserve">6.8.7</w:t>
        </w:r>
      </w:hyperlink>
      <w:r>
        <w:rPr>
          <w:sz w:val="20"/>
        </w:rPr>
        <w:t xml:space="preserve">  настоящего Положения</w:t>
      </w:r>
    </w:p>
    <w:p>
      <w:pPr>
        <w:pStyle w:val="1"/>
        <w:jc w:val="both"/>
      </w:pPr>
      <w:r>
        <w:rPr>
          <w:sz w:val="20"/>
        </w:rPr>
        <w:t xml:space="preserve">производится для замещения должностей той же группы, категории должностей и</w:t>
      </w:r>
    </w:p>
    <w:p>
      <w:pPr>
        <w:pStyle w:val="1"/>
        <w:jc w:val="both"/>
      </w:pPr>
      <w:r>
        <w:rPr>
          <w:sz w:val="20"/>
        </w:rPr>
        <w:t xml:space="preserve">направления  деятельности  государственного  органа,  к  которым  относится</w:t>
      </w:r>
    </w:p>
    <w:p>
      <w:pPr>
        <w:pStyle w:val="1"/>
        <w:jc w:val="both"/>
      </w:pPr>
      <w:r>
        <w:rPr>
          <w:sz w:val="20"/>
        </w:rPr>
        <w:t xml:space="preserve">последняя замещаемая гражданским служащим должность.</w:t>
      </w:r>
    </w:p>
    <w:p>
      <w:pPr>
        <w:pStyle w:val="1"/>
        <w:jc w:val="both"/>
      </w:pPr>
      <w:r>
        <w:rPr>
          <w:sz w:val="20"/>
        </w:rPr>
        <w:t xml:space="preserve">       1</w:t>
      </w:r>
    </w:p>
    <w:p>
      <w:pPr>
        <w:pStyle w:val="1"/>
        <w:jc w:val="both"/>
      </w:pPr>
      <w:r>
        <w:rPr>
          <w:sz w:val="20"/>
        </w:rPr>
        <w:t xml:space="preserve">(п. 6.8  введен </w:t>
      </w:r>
      <w:hyperlink w:history="0" r:id="rId147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22.09.2015 N 134)</w:t>
      </w:r>
    </w:p>
    <w:p>
      <w:pPr>
        <w:pStyle w:val="0"/>
        <w:ind w:firstLine="540"/>
        <w:jc w:val="both"/>
      </w:pPr>
      <w:r>
        <w:rPr>
          <w:sz w:val="20"/>
        </w:rPr>
        <w:t xml:space="preserve">6.9. Гражданский служащий, гражданин считаются исключенными из кадрового резерва: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8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23.04.2024 N 39)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истечении трех лет нахождения его в кадровом резерве для замещения одной и той же должности;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его письменному заявлению;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достижении им предельного возраста пребывания на гражданской службе;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прекращения действия служебного контракта, заключенного с гражданским служащим, освобождения его от замещаемой должности гражданской службы и увольнения с гражданской службы по инициативе представителя нанимателя;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наступления и (или) обнаружения обстоятельств, препятствующих поступлению гражданина на гражданскую службу;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49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22.09.2015 N 134;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результатам аттестации в случае, установленном </w:t>
      </w:r>
      <w:hyperlink w:history="0" r:id="rId150" w:tooltip="Федеральный закон от 27.07.2004 N 79-ФЗ (ред. от 14.02.2024) &quot;О государственной гражданской службе Российской Федерации&quot; (с изм. и доп., вступ. в силу с 12.03.2024) {КонсультантПлюс}">
        <w:r>
          <w:rPr>
            <w:sz w:val="20"/>
            <w:color w:val="0000ff"/>
          </w:rPr>
          <w:t xml:space="preserve">пунктом 3 части 16 статьи 48</w:t>
        </w:r>
      </w:hyperlink>
      <w:r>
        <w:rPr>
          <w:sz w:val="20"/>
        </w:rPr>
        <w:t xml:space="preserve"> Федерального закона о гражданской службе.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51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22.09.2015 N 134)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6.10. Утратил силу. - </w:t>
      </w:r>
      <w:hyperlink w:history="0" r:id="rId152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22.09.2015 N 134.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7. Порядок оповещения претендентов и кандидатов</w:t>
      </w:r>
    </w:p>
    <w:p>
      <w:pPr>
        <w:pStyle w:val="2"/>
        <w:jc w:val="center"/>
      </w:pPr>
      <w:r>
        <w:rPr>
          <w:sz w:val="20"/>
        </w:rPr>
        <w:t xml:space="preserve">на включение в кадровый резерв</w:t>
      </w:r>
    </w:p>
    <w:p>
      <w:pPr>
        <w:pStyle w:val="0"/>
        <w:jc w:val="both"/>
      </w:pPr>
      <w:r>
        <w:rPr>
          <w:sz w:val="20"/>
        </w:rPr>
      </w:r>
    </w:p>
    <w:bookmarkStart w:id="333" w:name="P333"/>
    <w:bookmarkEnd w:id="333"/>
    <w:p>
      <w:pPr>
        <w:pStyle w:val="0"/>
        <w:ind w:firstLine="540"/>
        <w:jc w:val="both"/>
      </w:pPr>
      <w:r>
        <w:rPr>
          <w:sz w:val="20"/>
        </w:rPr>
        <w:t xml:space="preserve">7.1. Решение об отказе претенденту в приеме документов для участия в конкурсе сообщается ему в устной форме непосредственно при обращении с указанием причин отказа.</w:t>
      </w:r>
    </w:p>
    <w:bookmarkStart w:id="334" w:name="P334"/>
    <w:bookmarkEnd w:id="33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7.2. В случае установления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в письменной форме представителем нанимателя о причинах отказа.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уполномоченным лицом усиленной квалифицированной электронной подписью, с использованием Единой системы.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53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09.07.2021 N 80; в ред. </w:t>
      </w:r>
      <w:hyperlink w:history="0" r:id="rId154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23.04.2024 N 39)</w:t>
      </w:r>
    </w:p>
    <w:bookmarkStart w:id="337" w:name="P337"/>
    <w:bookmarkEnd w:id="33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7.3. Государственный орган не позднее чем за 15 календарных дней до начала второго этапа конкурса размещает в информационно-телекоммуникационной сети "Интернет" на своем официальном сайте, сайте "Государственная гражданская служба Пермского края" (https://gs.permkrai.ru) и в Единой системе информацию о дате, месте и времени его проведения, список кандидатов, допущенных к участию в конкурсе,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уполномоченным лицом усиленной квалифицированной электронной подписью, с использованием Единой системы.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5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23.04.2024 N 39)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Неявка кандидата, оповещенного в установленном порядке, на прохождение конкурсных процедур или заседание конкурсной комиссии расценивается как его отказ от участия в конкурсе.</w:t>
      </w:r>
    </w:p>
    <w:bookmarkStart w:id="340" w:name="P340"/>
    <w:bookmarkEnd w:id="34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7.4. Кандидатам, участвовавшим в конкурсе, сообщается о результатах конкурса в письменной форме в 7-дневный срок со дня его завершения, при этом кандидатам, которые представили документы для участия в конкурсе в электронном виде, - в форме электронного документа, подписанного уполномоченным лицом усиленной квалифицированной электронной подписью, с использованием Единой системы.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25.08.2011 </w:t>
      </w:r>
      <w:hyperlink w:history="0" r:id="rId156" w:tooltip="Указ Губернатора Пермского края от 25.08.2011 N 69 &quot;О внесении изменений в Положение о кадровом резерве на государственной гражданской службе Пермского края, утвержденное Указом губернатора Пермского края от 12.03.2007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69</w:t>
        </w:r>
      </w:hyperlink>
      <w:r>
        <w:rPr>
          <w:sz w:val="20"/>
        </w:rPr>
        <w:t xml:space="preserve">, от 09.07.2021 </w:t>
      </w:r>
      <w:hyperlink w:history="0" r:id="rId157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23.04.2024 </w:t>
      </w:r>
      <w:hyperlink w:history="0" r:id="rId158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39</w:t>
        </w:r>
      </w:hyperlink>
      <w:r>
        <w:rPr>
          <w:sz w:val="20"/>
        </w:rPr>
        <w:t xml:space="preserve">)</w:t>
      </w:r>
    </w:p>
    <w:bookmarkStart w:id="342" w:name="P342"/>
    <w:bookmarkEnd w:id="34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7.5. Информация о результатах конкурса размещается в 7-дневный срок со дня завершения конкурса в информационно-телекоммуникационной сети "Интернет" на официальном сайте государственного органа, сайте "Государственная гражданская служба Пермского края" (https://gs.permkrai.ru) и в Единой системе.</w:t>
      </w:r>
    </w:p>
    <w:p>
      <w:pPr>
        <w:pStyle w:val="0"/>
        <w:jc w:val="both"/>
      </w:pPr>
      <w:r>
        <w:rPr>
          <w:sz w:val="20"/>
        </w:rPr>
        <w:t xml:space="preserve">(п. 7.5 в ред. </w:t>
      </w:r>
      <w:hyperlink w:history="0" r:id="rId159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23.04.2024 N 39)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8. Обязанности и ответственность должностных лиц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8.1. Представитель нанимателя несет ответственность за своевременное и качественное проведение мероприятий по формированию кадрового резерва, эффективное его использование, подготовку и контроль над осуществляемой деятельностью.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8.2. Должностные лица государственного органа, в том числе подразделения по вопросам государственной службы и кадров: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организуют привлечение и подбор претендентов на включение в кадровый резерв согласно </w:t>
      </w:r>
      <w:hyperlink w:history="0" w:anchor="P129" w:tooltip="2.1. Привлечение претендентов на включение в кадровый резерв предполагает:">
        <w:r>
          <w:rPr>
            <w:sz w:val="20"/>
            <w:color w:val="0000ff"/>
          </w:rPr>
          <w:t xml:space="preserve">пунктам 2.1</w:t>
        </w:r>
      </w:hyperlink>
      <w:r>
        <w:rPr>
          <w:sz w:val="20"/>
        </w:rPr>
        <w:t xml:space="preserve">, </w:t>
      </w:r>
      <w:hyperlink w:history="0" w:anchor="P136" w:tooltip="2.2. Поиск претендентов на включение в кадровый резерв осуществляется путем внешнего и внутреннего подбора.">
        <w:r>
          <w:rPr>
            <w:sz w:val="20"/>
            <w:color w:val="0000ff"/>
          </w:rPr>
          <w:t xml:space="preserve">2.2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осуществляют подготовку проектов правовых актов государственного органа о проведении конкурса, о включении гражданского служащего, гражданина в кадровый резерв;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22.09.2015 </w:t>
      </w:r>
      <w:hyperlink w:history="0" r:id="rId160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134</w:t>
        </w:r>
      </w:hyperlink>
      <w:r>
        <w:rPr>
          <w:sz w:val="20"/>
        </w:rPr>
        <w:t xml:space="preserve">, от 23.04.2024 </w:t>
      </w:r>
      <w:hyperlink w:history="0" r:id="rId161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39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готовят запрос без указания персональных данных независимых экспертов в уполномоченный на приглашение и отбор независимых экспертов государственный орган Пермского края о приглашении независимых экспертов, включаемых в состав конкурсной комиссии;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2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публикуют объявления о конкурсе в средствах массовой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размещают информацию в сети Интернет согласно </w:t>
      </w:r>
      <w:hyperlink w:history="0" w:anchor="P198" w:tooltip="4.3. Информация о конкурсе включает в себя:">
        <w:r>
          <w:rPr>
            <w:sz w:val="20"/>
            <w:color w:val="0000ff"/>
          </w:rPr>
          <w:t xml:space="preserve">пунктам 4.3</w:t>
        </w:r>
      </w:hyperlink>
      <w:r>
        <w:rPr>
          <w:sz w:val="20"/>
        </w:rPr>
        <w:t xml:space="preserve"> и </w:t>
      </w:r>
      <w:hyperlink w:history="0" w:anchor="P342" w:tooltip="7.5. Информация о результатах конкурса размещается в 7-дневный срок со дня завершения конкурса в информационно-телекоммуникационной сети &quot;Интернет&quot; на официальном сайте государственного органа, сайте &quot;Государственная гражданская служба Пермского края&quot; (https://gs.permkrai.ru) и в Единой системе.">
        <w:r>
          <w:rPr>
            <w:sz w:val="20"/>
            <w:color w:val="0000ff"/>
          </w:rPr>
          <w:t xml:space="preserve">7.5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обеспечивают гражданским служащим (претендентам) получение документов, необходимых для участия в конкурсе;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оповещают претендентов и кандидатов в случаях, предусмотренных </w:t>
      </w:r>
      <w:hyperlink w:history="0" w:anchor="P334" w:tooltip="7.2. В случае установления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в письменной форме представителем нанимателя о причинах отказа.">
        <w:r>
          <w:rPr>
            <w:sz w:val="20"/>
            <w:color w:val="0000ff"/>
          </w:rPr>
          <w:t xml:space="preserve">пунктами 7.2</w:t>
        </w:r>
      </w:hyperlink>
      <w:r>
        <w:rPr>
          <w:sz w:val="20"/>
        </w:rPr>
        <w:t xml:space="preserve"> и </w:t>
      </w:r>
      <w:hyperlink w:history="0" w:anchor="P340" w:tooltip="7.4. Кандидатам, участвовавшим в конкурсе, сообщается о результатах конкурса в письменной форме в 7-дневный срок со дня его завершения, при этом кандидатам, которые представили документы для участия в конкурсе в электронном виде, - в форме электронного документа, подписанного уполномоченным лицом усиленной квалифицированной электронной подписью, с использованием Единой системы.">
        <w:r>
          <w:rPr>
            <w:sz w:val="20"/>
            <w:color w:val="0000ff"/>
          </w:rPr>
          <w:t xml:space="preserve">7.4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возвращают документы согласно </w:t>
      </w:r>
      <w:hyperlink w:history="0" w:anchor="P392" w:tooltip="10.2. Документы претендентов на включение в кадровый резерв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">
        <w:r>
          <w:rPr>
            <w:sz w:val="20"/>
            <w:color w:val="0000ff"/>
          </w:rPr>
          <w:t xml:space="preserve">пункту 10.2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представляют в администрацию губернатора Пермского края документы согласно </w:t>
      </w:r>
      <w:hyperlink w:history="0" w:anchor="P293" w:tooltip="6.7. Для формирования кадрового резерва Пермского края в администрацию губернатора Пермского края в двухнедельный срок со дня подписания правового акта государственного органа края о включении в кадровый резерв направляются:">
        <w:r>
          <w:rPr>
            <w:sz w:val="20"/>
            <w:color w:val="0000ff"/>
          </w:rPr>
          <w:t xml:space="preserve">пункту 6.7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25.09.2008 </w:t>
      </w:r>
      <w:hyperlink w:history="0" r:id="rId163" w:tooltip="Указ Губернатора Пермского края от 25.09.2008 N 52 &quot;О внесении изменений в Положение о кадровом резерве на государственной гражданской службе Пермского края, утвержденное Указом губернатора Пермского края от 12.03.2007 N 13&quot; {КонсультантПлюс}">
        <w:r>
          <w:rPr>
            <w:sz w:val="20"/>
            <w:color w:val="0000ff"/>
          </w:rPr>
          <w:t xml:space="preserve">N 52</w:t>
        </w:r>
      </w:hyperlink>
      <w:r>
        <w:rPr>
          <w:sz w:val="20"/>
        </w:rPr>
        <w:t xml:space="preserve">, от 22.09.2015 </w:t>
      </w:r>
      <w:hyperlink w:history="0" r:id="rId164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134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осуществляют анализ и планирование работы с кадровым резервом;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65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09.07.2021 N 80.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8.3. Должностные лица, включенные в состав рабочей группы: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разрабатывают конкурсные задания;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осуществляют прием документов от претендентов, ведут их регистрацию и учет;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обеспечивают претендентам возможность ознакомления с условиями прохождения гражданской службы, порядком и условиями проведения конкурса, содержанием конкурсных заданий, составом и сроками представления необходимых для участия в конкурсе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консультируют претендентов по различным вопросам проведения конкурса;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осуществляют предварительную оценку документов, представленных претендентами, согласно </w:t>
      </w:r>
      <w:hyperlink w:history="0" w:anchor="P247" w:tooltip="4.10. Утратил силу. - Указ Губернатора Пермского края от 09.07.2021 N 80.">
        <w:r>
          <w:rPr>
            <w:sz w:val="20"/>
            <w:color w:val="0000ff"/>
          </w:rPr>
          <w:t xml:space="preserve">пункту 4.10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оповещают претендентов и кандидатов в случаях, предусмотренных </w:t>
      </w:r>
      <w:hyperlink w:history="0" w:anchor="P333" w:tooltip="7.1. Решение об отказе претенденту в приеме документов для участия в конкурсе сообщается ему в устной форме непосредственно при обращении с указанием причин отказа.">
        <w:r>
          <w:rPr>
            <w:sz w:val="20"/>
            <w:color w:val="0000ff"/>
          </w:rPr>
          <w:t xml:space="preserve">пунктами 7.1</w:t>
        </w:r>
      </w:hyperlink>
      <w:r>
        <w:rPr>
          <w:sz w:val="20"/>
        </w:rPr>
        <w:t xml:space="preserve"> и </w:t>
      </w:r>
      <w:hyperlink w:history="0" w:anchor="P337" w:tooltip="7.3. Государственный орган не позднее чем за 15 календарных дней до начала второго этапа конкурса размещает в информационно-телекоммуникационной сети &quot;Интернет&quot; на своем официальном сайте, сайте &quot;Государственная гражданская служба Пермского края&quot; (https://gs.permkrai.ru) и в Единой системе информацию о дате, месте и времени его проведения, список кандидатов, допущенных к участию в конкурсе, и направляет кандидатам соответствующие сообщения в письменной форме, при этом кандидатам, которые представили доку...">
        <w:r>
          <w:rPr>
            <w:sz w:val="20"/>
            <w:color w:val="0000ff"/>
          </w:rPr>
          <w:t xml:space="preserve">7.3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организуют проведение конкурсных процедур;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6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готовят ранжированный список кандидатов согласно </w:t>
      </w:r>
      <w:hyperlink w:history="0" w:anchor="P267" w:tooltip="5.6. Результаты оценки и сравнения кандидатов представляются на заседание конкурсной комиссии в виде ранжированного по баллам списка кандидатов.">
        <w:r>
          <w:rPr>
            <w:sz w:val="20"/>
            <w:color w:val="0000ff"/>
          </w:rPr>
          <w:t xml:space="preserve">пункту 5.6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7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представляют конкурсную документацию секретарю конкурсной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Документы, разрабатываемые и составляемые в ходе деятельности рабочей группы, оформляются в произвольной форме с учетом разработанных методических рекомендаций.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8.4. Конкурсная комиссия в своей работе руководствуется законодательством Российской Федерации и законодательством Пермского края, в том числе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Результаты конкурса на включение в кадровый резерв оформляются протоколом заседания конкурсной комиссии, который подписывается председателем, заместителем председателя, секретарем и членами комиссии, принявшими участие в заседании.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8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Секретарь конкурсной комиссии осуществляет техническую подготовку и проведение заседаний конкурсной комиссии, в том числе знакомит членов комиссии с пакетом документов о кандидатах.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9. Подготовка кадрового резерва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169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09.07.2021 N 80.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10.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10.1. Назначение гражданского служащего, гражданина, состоящих в кадровом резерве, на вакантную должность осуществляется с их согласия по решению представителя нанимателя.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0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23.04.2024 N 39)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Гражданский служащий, гражданин, включенные в кадровый резерв по одной группе и категории должностей, могут быть назначены на данную или нижестоящую по отношению к ней группу и категорию должностей вне зависимости от направления деятельности государственного органа, при условии соответствия квалификационным требованиям, установленным законом Пермского края и должностным регламентом гражданского служащего к вакантной должности.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09.07.2021 </w:t>
      </w:r>
      <w:hyperlink w:history="0" r:id="rId171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23.04.2024 </w:t>
      </w:r>
      <w:hyperlink w:history="0" r:id="rId172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N 39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  <w:t xml:space="preserve">(п. 10.1 в ред. </w:t>
      </w:r>
      <w:hyperlink w:history="0" r:id="rId173" w:tooltip="Указ Губернатора Пермского края от 22.09.2015 N 134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22.09.2015 N 134)</w:t>
      </w:r>
    </w:p>
    <w:bookmarkStart w:id="392" w:name="P392"/>
    <w:bookmarkEnd w:id="39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10.2. Документы претендентов на включение в кадровый резерв,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4" w:tooltip="Указ Губернатора Пермского края от 09.07.2021 N 80 &quot;О внесении изменений в указ губернатора Пермского края от 12 марта 2007 г. N 13 &quot;О кадровом резерве на государственной гражданской службе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09.07.2021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Представленные конкурсные задания претендентам и кандидатам не возвращаются и рецензии на них не выдаются.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10.3. Расходы кандидатов,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производятся за счет их собственных средств.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10.4. Претендент на включение в кадровый резерв, не допущенный к участию в конкурсе, а также кандидат, участвовавший в конкурсе, вправе обжаловать решения, принятые в ходе проведения конкурса,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кадровом резерве</w:t>
      </w:r>
    </w:p>
    <w:p>
      <w:pPr>
        <w:pStyle w:val="0"/>
        <w:jc w:val="right"/>
      </w:pPr>
      <w:r>
        <w:rPr>
          <w:sz w:val="20"/>
        </w:rPr>
        <w:t xml:space="preserve">на государственной гражданской</w:t>
      </w:r>
    </w:p>
    <w:p>
      <w:pPr>
        <w:pStyle w:val="0"/>
        <w:jc w:val="right"/>
      </w:pPr>
      <w:r>
        <w:rPr>
          <w:sz w:val="20"/>
        </w:rPr>
        <w:t xml:space="preserve">службе 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75" w:tooltip="Указ Губернатора Пермского края от 23.04.2024 N 39 &quot;О внесении изменений в отдельные указы губернатора Пермского края по вопросам государственной гражданской службы Пермского края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Губернатора Пермского края от 23.04.2024 N 39)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410" w:name="P410"/>
    <w:bookmarkEnd w:id="410"/>
    <w:p>
      <w:pPr>
        <w:pStyle w:val="0"/>
        <w:jc w:val="center"/>
      </w:pPr>
      <w:r>
        <w:rPr>
          <w:sz w:val="20"/>
        </w:rPr>
        <w:t xml:space="preserve">СПИСОК</w:t>
      </w:r>
    </w:p>
    <w:p>
      <w:pPr>
        <w:pStyle w:val="0"/>
        <w:jc w:val="center"/>
      </w:pPr>
      <w:r>
        <w:rPr>
          <w:sz w:val="20"/>
        </w:rPr>
        <w:t xml:space="preserve">государственных гражданских служащих Пермского края,</w:t>
      </w:r>
    </w:p>
    <w:p>
      <w:pPr>
        <w:pStyle w:val="0"/>
        <w:jc w:val="center"/>
      </w:pPr>
      <w:r>
        <w:rPr>
          <w:sz w:val="20"/>
        </w:rPr>
        <w:t xml:space="preserve">граждан, включаемых в кадровый резерв</w:t>
      </w:r>
    </w:p>
    <w:p>
      <w:pPr>
        <w:pStyle w:val="0"/>
        <w:jc w:val="center"/>
      </w:pPr>
      <w:r>
        <w:rPr>
          <w:sz w:val="20"/>
        </w:rPr>
        <w:t xml:space="preserve">____________________________________________________________</w:t>
      </w:r>
    </w:p>
    <w:p>
      <w:pPr>
        <w:pStyle w:val="0"/>
        <w:jc w:val="center"/>
      </w:pPr>
      <w:r>
        <w:rPr>
          <w:sz w:val="20"/>
        </w:rPr>
        <w:t xml:space="preserve">(наименование государственного органа)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52"/>
        <w:gridCol w:w="680"/>
        <w:gridCol w:w="907"/>
        <w:gridCol w:w="1191"/>
        <w:gridCol w:w="856"/>
        <w:gridCol w:w="1636"/>
        <w:gridCol w:w="1252"/>
        <w:gridCol w:w="1531"/>
        <w:gridCol w:w="1612"/>
      </w:tblGrid>
      <w:tr>
        <w:tc>
          <w:tcPr>
            <w:tcW w:w="65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</w:t>
            </w:r>
          </w:p>
        </w:tc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 рождения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Образование &lt;1&gt;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Профессиональная переподготовка &lt;2&gt;</w:t>
            </w:r>
          </w:p>
        </w:tc>
        <w:tc>
          <w:tcPr>
            <w:tcW w:w="85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работы</w:t>
            </w:r>
          </w:p>
        </w:tc>
        <w:tc>
          <w:tcPr>
            <w:tcW w:w="163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замещаемой должности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Группа и категория должности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Направление деятельности государственного органа</w:t>
            </w:r>
          </w:p>
        </w:tc>
        <w:tc>
          <w:tcPr>
            <w:tcW w:w="161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Отметка о рекомендации конкурсной комиссии ко включению гражданского служащего, гражданина в кадровый резерв Пермского края &lt;3&gt;</w:t>
            </w:r>
          </w:p>
        </w:tc>
      </w:tr>
      <w:tr>
        <w:tc>
          <w:tcPr>
            <w:tcW w:w="65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85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63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61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</w:tr>
      <w:tr>
        <w:tc>
          <w:tcPr>
            <w:tcW w:w="65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3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5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1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5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3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5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1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76"/>
          <w:headerReference w:type="first" r:id="rId176"/>
          <w:footerReference w:type="default" r:id="rId177"/>
          <w:footerReference w:type="first" r:id="rId17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&lt;1&gt; Уровень образования, наименование образовательной организации, специальность (направление подготовки), квалификация, год окончания.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&lt;2&gt; Наименование образовательной организации, год окончания, направление профессиональной переподготовки.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&lt;3&gt; Рекомендация о включении гражданских служащих, граждан в кадровый резерв Пермского края дается конкурсной комиссией государственного органа. При наличии рекомендации ставится отметка "рекомендован", при ее отсутствии отметка не ставится.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кадровом резерве</w:t>
      </w:r>
    </w:p>
    <w:p>
      <w:pPr>
        <w:pStyle w:val="0"/>
        <w:jc w:val="right"/>
      </w:pPr>
      <w:r>
        <w:rPr>
          <w:sz w:val="20"/>
        </w:rPr>
        <w:t xml:space="preserve">на государственной гражданской</w:t>
      </w:r>
    </w:p>
    <w:p>
      <w:pPr>
        <w:pStyle w:val="0"/>
        <w:jc w:val="right"/>
      </w:pPr>
      <w:r>
        <w:rPr>
          <w:sz w:val="20"/>
        </w:rPr>
        <w:t xml:space="preserve">службе 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178" w:tooltip="Указ Губернатора Пермского края от 25.09.2008 N 52 &quot;О внесении изменений в Положение о кадровом резерве на государственной гражданской службе Пермского края, утвержденное Указом губернатора Пермского края от 12.03.2007 N 13&quot; {КонсультантПлюс}">
              <w:r>
                <w:rPr>
                  <w:sz w:val="20"/>
                  <w:color w:val="0000ff"/>
                </w:rPr>
                <w:t xml:space="preserve">Указом</w:t>
              </w:r>
            </w:hyperlink>
            <w:r>
              <w:rPr>
                <w:sz w:val="20"/>
                <w:color w:val="392c69"/>
              </w:rPr>
              <w:t xml:space="preserve"> Губернатора Пермского края от 25.09.2008 N 52)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470" w:name="P470"/>
    <w:bookmarkEnd w:id="470"/>
    <w:p>
      <w:pPr>
        <w:pStyle w:val="1"/>
        <w:jc w:val="both"/>
      </w:pPr>
      <w:r>
        <w:rPr>
          <w:sz w:val="20"/>
        </w:rPr>
        <w:t xml:space="preserve">                                  СПРАВКА</w:t>
      </w:r>
    </w:p>
    <w:p>
      <w:pPr>
        <w:pStyle w:val="1"/>
        <w:jc w:val="both"/>
      </w:pPr>
      <w:r>
        <w:rPr>
          <w:sz w:val="20"/>
        </w:rPr>
        <w:t xml:space="preserve">        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(фамилия, имя, отчество)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Год рождения                           Место рождения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Образование                            Ученая степень, звание, квалификация</w:t>
      </w:r>
    </w:p>
    <w:p>
      <w:pPr>
        <w:pStyle w:val="1"/>
        <w:jc w:val="both"/>
      </w:pPr>
      <w:r>
        <w:rPr>
          <w:sz w:val="20"/>
        </w:rPr>
        <w:t xml:space="preserve">                                       по образованию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Дополнительное образование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Какими иностранными языками владеет    Является ли депутатом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Имеет ли государственные награды       Был ли за границей (когда, где)</w:t>
      </w:r>
    </w:p>
    <w:p>
      <w:pPr>
        <w:pStyle w:val="1"/>
        <w:jc w:val="both"/>
      </w:pPr>
      <w:r>
        <w:rPr>
          <w:sz w:val="20"/>
        </w:rPr>
        <w:t xml:space="preserve">(какие)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20"/>
        <w:gridCol w:w="1701"/>
      </w:tblGrid>
      <w:tr>
        <w:tc>
          <w:tcPr>
            <w:tcW w:w="7920" w:type="dxa"/>
          </w:tcPr>
          <w:p>
            <w:pPr>
              <w:pStyle w:val="0"/>
            </w:pPr>
            <w:r>
              <w:rPr>
                <w:sz w:val="20"/>
              </w:rPr>
              <w:t xml:space="preserve">Стаж на ___.___.20___ (дата включения в резерв)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Лет</w:t>
            </w:r>
          </w:p>
        </w:tc>
      </w:tr>
      <w:tr>
        <w:tc>
          <w:tcPr>
            <w:tcW w:w="7920" w:type="dxa"/>
          </w:tcPr>
          <w:p>
            <w:pPr>
              <w:pStyle w:val="0"/>
            </w:pPr>
            <w:r>
              <w:rPr>
                <w:sz w:val="20"/>
              </w:rPr>
              <w:t xml:space="preserve">Государственной гражданской службы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920" w:type="dxa"/>
          </w:tcPr>
          <w:p>
            <w:pPr>
              <w:pStyle w:val="0"/>
            </w:pPr>
            <w:r>
              <w:rPr>
                <w:sz w:val="20"/>
              </w:rPr>
              <w:t xml:space="preserve">Работы по специальности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РАБОТА В ПРОШЛОМ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98"/>
        <w:gridCol w:w="2551"/>
        <w:gridCol w:w="2310"/>
        <w:gridCol w:w="2665"/>
      </w:tblGrid>
      <w:tr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приема, увольнения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Должность</w:t>
            </w:r>
          </w:p>
        </w:tc>
        <w:tc>
          <w:tcPr>
            <w:tcW w:w="23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Подразделение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Организация (адрес)</w:t>
            </w:r>
          </w:p>
        </w:tc>
      </w:tr>
      <w:tr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Домашний адрес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Контактный телефон</w:t>
      </w:r>
    </w:p>
    <w:p>
      <w:pPr>
        <w:pStyle w:val="1"/>
        <w:jc w:val="both"/>
      </w:pPr>
      <w:r>
        <w:rPr>
          <w:sz w:val="20"/>
        </w:rPr>
        <w:t xml:space="preserve">(либо иной вид связи)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Должность работника       ________________  ________________________</w:t>
      </w:r>
    </w:p>
    <w:p>
      <w:pPr>
        <w:pStyle w:val="1"/>
        <w:jc w:val="both"/>
      </w:pPr>
      <w:r>
        <w:rPr>
          <w:sz w:val="20"/>
        </w:rPr>
        <w:t xml:space="preserve">кадровой службы             (подпись)     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Пермского края от 12.03.2007 N 13</w:t>
            <w:br/>
            <w:t>(ред. от 23.04.2024)</w:t>
            <w:br/>
            <w:t>"О кадровом резерве на государственной гражданск...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06.05.2024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Пермского края от 12.03.2007 N 13</w:t>
            <w:br/>
            <w:t>(ред. от 23.04.2024)</w:t>
            <w:br/>
            <w:t>"О кадровом резерве на государственной гражданск...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06.05.2024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68&amp;n=34548&amp;dst=100005" TargetMode = "External"/>
	<Relationship Id="rId8" Type="http://schemas.openxmlformats.org/officeDocument/2006/relationships/hyperlink" Target="https://login.consultant.ru/link/?req=doc&amp;base=RLAW368&amp;n=40084&amp;dst=100005" TargetMode = "External"/>
	<Relationship Id="rId9" Type="http://schemas.openxmlformats.org/officeDocument/2006/relationships/hyperlink" Target="https://login.consultant.ru/link/?req=doc&amp;base=RLAW368&amp;n=51960&amp;dst=100005" TargetMode = "External"/>
	<Relationship Id="rId10" Type="http://schemas.openxmlformats.org/officeDocument/2006/relationships/hyperlink" Target="https://login.consultant.ru/link/?req=doc&amp;base=RLAW368&amp;n=87184&amp;dst=100005" TargetMode = "External"/>
	<Relationship Id="rId11" Type="http://schemas.openxmlformats.org/officeDocument/2006/relationships/hyperlink" Target="https://login.consultant.ru/link/?req=doc&amp;base=RLAW368&amp;n=88659&amp;dst=100005" TargetMode = "External"/>
	<Relationship Id="rId12" Type="http://schemas.openxmlformats.org/officeDocument/2006/relationships/hyperlink" Target="https://login.consultant.ru/link/?req=doc&amp;base=RLAW368&amp;n=96374&amp;dst=100022" TargetMode = "External"/>
	<Relationship Id="rId13" Type="http://schemas.openxmlformats.org/officeDocument/2006/relationships/hyperlink" Target="https://login.consultant.ru/link/?req=doc&amp;base=RLAW368&amp;n=154584&amp;dst=100005" TargetMode = "External"/>
	<Relationship Id="rId14" Type="http://schemas.openxmlformats.org/officeDocument/2006/relationships/hyperlink" Target="https://login.consultant.ru/link/?req=doc&amp;base=RLAW368&amp;n=185012&amp;dst=100010" TargetMode = "External"/>
	<Relationship Id="rId15" Type="http://schemas.openxmlformats.org/officeDocument/2006/relationships/hyperlink" Target="https://login.consultant.ru/link/?req=doc&amp;base=RLAW368&amp;n=194240&amp;dst=100010" TargetMode = "External"/>
	<Relationship Id="rId16" Type="http://schemas.openxmlformats.org/officeDocument/2006/relationships/hyperlink" Target="https://login.consultant.ru/link/?req=doc&amp;base=LAW&amp;n=464203&amp;dst=146" TargetMode = "External"/>
	<Relationship Id="rId17" Type="http://schemas.openxmlformats.org/officeDocument/2006/relationships/hyperlink" Target="https://login.consultant.ru/link/?req=doc&amp;base=LAW&amp;n=471337" TargetMode = "External"/>
	<Relationship Id="rId18" Type="http://schemas.openxmlformats.org/officeDocument/2006/relationships/hyperlink" Target="https://login.consultant.ru/link/?req=doc&amp;base=RLAW368&amp;n=154584&amp;dst=100011" TargetMode = "External"/>
	<Relationship Id="rId19" Type="http://schemas.openxmlformats.org/officeDocument/2006/relationships/hyperlink" Target="https://login.consultant.ru/link/?req=doc&amp;base=RLAW368&amp;n=154584&amp;dst=100012" TargetMode = "External"/>
	<Relationship Id="rId20" Type="http://schemas.openxmlformats.org/officeDocument/2006/relationships/hyperlink" Target="https://login.consultant.ru/link/?req=doc&amp;base=RLAW368&amp;n=154584&amp;dst=100013" TargetMode = "External"/>
	<Relationship Id="rId21" Type="http://schemas.openxmlformats.org/officeDocument/2006/relationships/hyperlink" Target="https://login.consultant.ru/link/?req=doc&amp;base=RLAW368&amp;n=154584&amp;dst=100014" TargetMode = "External"/>
	<Relationship Id="rId22" Type="http://schemas.openxmlformats.org/officeDocument/2006/relationships/hyperlink" Target="https://login.consultant.ru/link/?req=doc&amp;base=RLAW368&amp;n=22594" TargetMode = "External"/>
	<Relationship Id="rId23" Type="http://schemas.openxmlformats.org/officeDocument/2006/relationships/hyperlink" Target="https://login.consultant.ru/link/?req=doc&amp;base=RLAW368&amp;n=87184&amp;dst=100012" TargetMode = "External"/>
	<Relationship Id="rId24" Type="http://schemas.openxmlformats.org/officeDocument/2006/relationships/hyperlink" Target="https://login.consultant.ru/link/?req=doc&amp;base=RLAW368&amp;n=154584&amp;dst=100016" TargetMode = "External"/>
	<Relationship Id="rId25" Type="http://schemas.openxmlformats.org/officeDocument/2006/relationships/hyperlink" Target="https://login.consultant.ru/link/?req=doc&amp;base=RLAW368&amp;n=34548&amp;dst=100005" TargetMode = "External"/>
	<Relationship Id="rId26" Type="http://schemas.openxmlformats.org/officeDocument/2006/relationships/hyperlink" Target="https://login.consultant.ru/link/?req=doc&amp;base=RLAW368&amp;n=40084&amp;dst=100005" TargetMode = "External"/>
	<Relationship Id="rId27" Type="http://schemas.openxmlformats.org/officeDocument/2006/relationships/hyperlink" Target="https://login.consultant.ru/link/?req=doc&amp;base=RLAW368&amp;n=51960&amp;dst=100005" TargetMode = "External"/>
	<Relationship Id="rId28" Type="http://schemas.openxmlformats.org/officeDocument/2006/relationships/hyperlink" Target="https://login.consultant.ru/link/?req=doc&amp;base=RLAW368&amp;n=87184&amp;dst=100013" TargetMode = "External"/>
	<Relationship Id="rId29" Type="http://schemas.openxmlformats.org/officeDocument/2006/relationships/hyperlink" Target="https://login.consultant.ru/link/?req=doc&amp;base=RLAW368&amp;n=88659&amp;dst=100005" TargetMode = "External"/>
	<Relationship Id="rId30" Type="http://schemas.openxmlformats.org/officeDocument/2006/relationships/hyperlink" Target="https://login.consultant.ru/link/?req=doc&amp;base=RLAW368&amp;n=96374&amp;dst=100022" TargetMode = "External"/>
	<Relationship Id="rId31" Type="http://schemas.openxmlformats.org/officeDocument/2006/relationships/hyperlink" Target="https://login.consultant.ru/link/?req=doc&amp;base=RLAW368&amp;n=154584&amp;dst=100017" TargetMode = "External"/>
	<Relationship Id="rId32" Type="http://schemas.openxmlformats.org/officeDocument/2006/relationships/hyperlink" Target="https://login.consultant.ru/link/?req=doc&amp;base=RLAW368&amp;n=185012&amp;dst=100010" TargetMode = "External"/>
	<Relationship Id="rId33" Type="http://schemas.openxmlformats.org/officeDocument/2006/relationships/hyperlink" Target="https://login.consultant.ru/link/?req=doc&amp;base=RLAW368&amp;n=194240&amp;dst=100010" TargetMode = "External"/>
	<Relationship Id="rId34" Type="http://schemas.openxmlformats.org/officeDocument/2006/relationships/hyperlink" Target="https://login.consultant.ru/link/?req=doc&amp;base=LAW&amp;n=464203&amp;dst=100216" TargetMode = "External"/>
	<Relationship Id="rId35" Type="http://schemas.openxmlformats.org/officeDocument/2006/relationships/hyperlink" Target="https://login.consultant.ru/link/?req=doc&amp;base=LAW&amp;n=464203&amp;dst=146" TargetMode = "External"/>
	<Relationship Id="rId36" Type="http://schemas.openxmlformats.org/officeDocument/2006/relationships/hyperlink" Target="https://login.consultant.ru/link/?req=doc&amp;base=LAW&amp;n=471337" TargetMode = "External"/>
	<Relationship Id="rId37" Type="http://schemas.openxmlformats.org/officeDocument/2006/relationships/hyperlink" Target="https://login.consultant.ru/link/?req=doc&amp;base=RLAW368&amp;n=187474&amp;dst=100107" TargetMode = "External"/>
	<Relationship Id="rId38" Type="http://schemas.openxmlformats.org/officeDocument/2006/relationships/hyperlink" Target="https://login.consultant.ru/link/?req=doc&amp;base=RLAW368&amp;n=87184&amp;dst=100014" TargetMode = "External"/>
	<Relationship Id="rId39" Type="http://schemas.openxmlformats.org/officeDocument/2006/relationships/hyperlink" Target="https://login.consultant.ru/link/?req=doc&amp;base=RLAW368&amp;n=87184&amp;dst=100016" TargetMode = "External"/>
	<Relationship Id="rId40" Type="http://schemas.openxmlformats.org/officeDocument/2006/relationships/hyperlink" Target="https://login.consultant.ru/link/?req=doc&amp;base=RLAW368&amp;n=87184&amp;dst=100017" TargetMode = "External"/>
	<Relationship Id="rId41" Type="http://schemas.openxmlformats.org/officeDocument/2006/relationships/hyperlink" Target="https://login.consultant.ru/link/?req=doc&amp;base=RLAW368&amp;n=34548&amp;dst=100006" TargetMode = "External"/>
	<Relationship Id="rId42" Type="http://schemas.openxmlformats.org/officeDocument/2006/relationships/hyperlink" Target="https://login.consultant.ru/link/?req=doc&amp;base=RLAW368&amp;n=154584&amp;dst=100018" TargetMode = "External"/>
	<Relationship Id="rId43" Type="http://schemas.openxmlformats.org/officeDocument/2006/relationships/hyperlink" Target="https://login.consultant.ru/link/?req=doc&amp;base=RLAW368&amp;n=194240&amp;dst=100011" TargetMode = "External"/>
	<Relationship Id="rId44" Type="http://schemas.openxmlformats.org/officeDocument/2006/relationships/hyperlink" Target="https://login.consultant.ru/link/?req=doc&amp;base=RLAW368&amp;n=87184&amp;dst=100020" TargetMode = "External"/>
	<Relationship Id="rId45" Type="http://schemas.openxmlformats.org/officeDocument/2006/relationships/hyperlink" Target="https://login.consultant.ru/link/?req=doc&amp;base=RLAW368&amp;n=194240&amp;dst=100013" TargetMode = "External"/>
	<Relationship Id="rId46" Type="http://schemas.openxmlformats.org/officeDocument/2006/relationships/hyperlink" Target="https://login.consultant.ru/link/?req=doc&amp;base=RLAW368&amp;n=87184&amp;dst=100022" TargetMode = "External"/>
	<Relationship Id="rId47" Type="http://schemas.openxmlformats.org/officeDocument/2006/relationships/hyperlink" Target="https://login.consultant.ru/link/?req=doc&amp;base=RLAW368&amp;n=194240&amp;dst=100014" TargetMode = "External"/>
	<Relationship Id="rId48" Type="http://schemas.openxmlformats.org/officeDocument/2006/relationships/hyperlink" Target="https://login.consultant.ru/link/?req=doc&amp;base=RLAW368&amp;n=87184&amp;dst=100024" TargetMode = "External"/>
	<Relationship Id="rId49" Type="http://schemas.openxmlformats.org/officeDocument/2006/relationships/hyperlink" Target="https://login.consultant.ru/link/?req=doc&amp;base=RLAW368&amp;n=194240&amp;dst=100015" TargetMode = "External"/>
	<Relationship Id="rId50" Type="http://schemas.openxmlformats.org/officeDocument/2006/relationships/hyperlink" Target="https://login.consultant.ru/link/?req=doc&amp;base=RLAW368&amp;n=96374&amp;dst=100022" TargetMode = "External"/>
	<Relationship Id="rId51" Type="http://schemas.openxmlformats.org/officeDocument/2006/relationships/hyperlink" Target="https://login.consultant.ru/link/?req=doc&amp;base=RLAW368&amp;n=154584&amp;dst=100020" TargetMode = "External"/>
	<Relationship Id="rId52" Type="http://schemas.openxmlformats.org/officeDocument/2006/relationships/hyperlink" Target="https://login.consultant.ru/link/?req=doc&amp;base=RLAW368&amp;n=154584&amp;dst=100022" TargetMode = "External"/>
	<Relationship Id="rId53" Type="http://schemas.openxmlformats.org/officeDocument/2006/relationships/hyperlink" Target="https://login.consultant.ru/link/?req=doc&amp;base=RLAW368&amp;n=154584&amp;dst=100023" TargetMode = "External"/>
	<Relationship Id="rId54" Type="http://schemas.openxmlformats.org/officeDocument/2006/relationships/hyperlink" Target="https://login.consultant.ru/link/?req=doc&amp;base=RLAW368&amp;n=154584&amp;dst=100025" TargetMode = "External"/>
	<Relationship Id="rId55" Type="http://schemas.openxmlformats.org/officeDocument/2006/relationships/hyperlink" Target="https://login.consultant.ru/link/?req=doc&amp;base=RLAW368&amp;n=154584&amp;dst=100026" TargetMode = "External"/>
	<Relationship Id="rId56" Type="http://schemas.openxmlformats.org/officeDocument/2006/relationships/hyperlink" Target="https://login.consultant.ru/link/?req=doc&amp;base=RLAW368&amp;n=154584&amp;dst=100028" TargetMode = "External"/>
	<Relationship Id="rId57" Type="http://schemas.openxmlformats.org/officeDocument/2006/relationships/hyperlink" Target="https://login.consultant.ru/link/?req=doc&amp;base=RLAW368&amp;n=154584&amp;dst=100030" TargetMode = "External"/>
	<Relationship Id="rId58" Type="http://schemas.openxmlformats.org/officeDocument/2006/relationships/hyperlink" Target="https://login.consultant.ru/link/?req=doc&amp;base=RLAW368&amp;n=154584&amp;dst=100031" TargetMode = "External"/>
	<Relationship Id="rId59" Type="http://schemas.openxmlformats.org/officeDocument/2006/relationships/hyperlink" Target="https://login.consultant.ru/link/?req=doc&amp;base=RLAW368&amp;n=154584&amp;dst=100033" TargetMode = "External"/>
	<Relationship Id="rId60" Type="http://schemas.openxmlformats.org/officeDocument/2006/relationships/hyperlink" Target="https://login.consultant.ru/link/?req=doc&amp;base=RLAW368&amp;n=87184&amp;dst=100026" TargetMode = "External"/>
	<Relationship Id="rId61" Type="http://schemas.openxmlformats.org/officeDocument/2006/relationships/hyperlink" Target="https://login.consultant.ru/link/?req=doc&amp;base=RLAW368&amp;n=87184&amp;dst=100058" TargetMode = "External"/>
	<Relationship Id="rId62" Type="http://schemas.openxmlformats.org/officeDocument/2006/relationships/hyperlink" Target="https://login.consultant.ru/link/?req=doc&amp;base=RLAW368&amp;n=87184&amp;dst=100060" TargetMode = "External"/>
	<Relationship Id="rId63" Type="http://schemas.openxmlformats.org/officeDocument/2006/relationships/hyperlink" Target="https://login.consultant.ru/link/?req=doc&amp;base=RLAW368&amp;n=87184&amp;dst=100062" TargetMode = "External"/>
	<Relationship Id="rId64" Type="http://schemas.openxmlformats.org/officeDocument/2006/relationships/hyperlink" Target="https://login.consultant.ru/link/?req=doc&amp;base=RLAW368&amp;n=154584&amp;dst=100036" TargetMode = "External"/>
	<Relationship Id="rId65" Type="http://schemas.openxmlformats.org/officeDocument/2006/relationships/hyperlink" Target="https://login.consultant.ru/link/?req=doc&amp;base=RLAW368&amp;n=87184&amp;dst=100063" TargetMode = "External"/>
	<Relationship Id="rId66" Type="http://schemas.openxmlformats.org/officeDocument/2006/relationships/hyperlink" Target="https://login.consultant.ru/link/?req=doc&amp;base=RLAW368&amp;n=154584&amp;dst=100037" TargetMode = "External"/>
	<Relationship Id="rId67" Type="http://schemas.openxmlformats.org/officeDocument/2006/relationships/hyperlink" Target="https://login.consultant.ru/link/?req=doc&amp;base=RLAW368&amp;n=194240&amp;dst=100016" TargetMode = "External"/>
	<Relationship Id="rId68" Type="http://schemas.openxmlformats.org/officeDocument/2006/relationships/hyperlink" Target="https://login.consultant.ru/link/?req=doc&amp;base=RLAW368&amp;n=87184&amp;dst=100064" TargetMode = "External"/>
	<Relationship Id="rId69" Type="http://schemas.openxmlformats.org/officeDocument/2006/relationships/hyperlink" Target="https://login.consultant.ru/link/?req=doc&amp;base=RLAW368&amp;n=185012&amp;dst=100011" TargetMode = "External"/>
	<Relationship Id="rId70" Type="http://schemas.openxmlformats.org/officeDocument/2006/relationships/hyperlink" Target="https://login.consultant.ru/link/?req=doc&amp;base=LAW&amp;n=2875" TargetMode = "External"/>
	<Relationship Id="rId71" Type="http://schemas.openxmlformats.org/officeDocument/2006/relationships/hyperlink" Target="https://login.consultant.ru/link/?req=doc&amp;base=RLAW368&amp;n=87184&amp;dst=100065" TargetMode = "External"/>
	<Relationship Id="rId72" Type="http://schemas.openxmlformats.org/officeDocument/2006/relationships/hyperlink" Target="https://login.consultant.ru/link/?req=doc&amp;base=RLAW368&amp;n=194240&amp;dst=100017" TargetMode = "External"/>
	<Relationship Id="rId73" Type="http://schemas.openxmlformats.org/officeDocument/2006/relationships/hyperlink" Target="https://login.consultant.ru/link/?req=doc&amp;base=RLAW368&amp;n=154584&amp;dst=100042" TargetMode = "External"/>
	<Relationship Id="rId74" Type="http://schemas.openxmlformats.org/officeDocument/2006/relationships/hyperlink" Target="https://login.consultant.ru/link/?req=doc&amp;base=RLAW368&amp;n=154584&amp;dst=100043" TargetMode = "External"/>
	<Relationship Id="rId75" Type="http://schemas.openxmlformats.org/officeDocument/2006/relationships/hyperlink" Target="https://login.consultant.ru/link/?req=doc&amp;base=RLAW368&amp;n=154584&amp;dst=100044" TargetMode = "External"/>
	<Relationship Id="rId76" Type="http://schemas.openxmlformats.org/officeDocument/2006/relationships/hyperlink" Target="https://login.consultant.ru/link/?req=doc&amp;base=RLAW368&amp;n=87184&amp;dst=100067" TargetMode = "External"/>
	<Relationship Id="rId77" Type="http://schemas.openxmlformats.org/officeDocument/2006/relationships/hyperlink" Target="https://login.consultant.ru/link/?req=doc&amp;base=RLAW368&amp;n=154584&amp;dst=100046" TargetMode = "External"/>
	<Relationship Id="rId78" Type="http://schemas.openxmlformats.org/officeDocument/2006/relationships/hyperlink" Target="https://login.consultant.ru/link/?req=doc&amp;base=RLAW368&amp;n=87184&amp;dst=100069" TargetMode = "External"/>
	<Relationship Id="rId79" Type="http://schemas.openxmlformats.org/officeDocument/2006/relationships/hyperlink" Target="https://login.consultant.ru/link/?req=doc&amp;base=RLAW368&amp;n=88659&amp;dst=100005" TargetMode = "External"/>
	<Relationship Id="rId80" Type="http://schemas.openxmlformats.org/officeDocument/2006/relationships/hyperlink" Target="https://login.consultant.ru/link/?req=doc&amp;base=RLAW368&amp;n=154584&amp;dst=100047" TargetMode = "External"/>
	<Relationship Id="rId81" Type="http://schemas.openxmlformats.org/officeDocument/2006/relationships/hyperlink" Target="https://login.consultant.ru/link/?req=doc&amp;base=RLAW368&amp;n=154584&amp;dst=100048" TargetMode = "External"/>
	<Relationship Id="rId82" Type="http://schemas.openxmlformats.org/officeDocument/2006/relationships/hyperlink" Target="https://login.consultant.ru/link/?req=doc&amp;base=RLAW368&amp;n=87184&amp;dst=100072" TargetMode = "External"/>
	<Relationship Id="rId83" Type="http://schemas.openxmlformats.org/officeDocument/2006/relationships/hyperlink" Target="https://login.consultant.ru/link/?req=doc&amp;base=RLAW368&amp;n=194240&amp;dst=100019" TargetMode = "External"/>
	<Relationship Id="rId84" Type="http://schemas.openxmlformats.org/officeDocument/2006/relationships/hyperlink" Target="https://login.consultant.ru/link/?req=doc&amp;base=RLAW368&amp;n=185012&amp;dst=100013" TargetMode = "External"/>
	<Relationship Id="rId85" Type="http://schemas.openxmlformats.org/officeDocument/2006/relationships/hyperlink" Target="https://login.consultant.ru/link/?req=doc&amp;base=RLAW368&amp;n=87184&amp;dst=100074" TargetMode = "External"/>
	<Relationship Id="rId86" Type="http://schemas.openxmlformats.org/officeDocument/2006/relationships/hyperlink" Target="https://login.consultant.ru/link/?req=doc&amp;base=RLAW368&amp;n=194240&amp;dst=100021" TargetMode = "External"/>
	<Relationship Id="rId87" Type="http://schemas.openxmlformats.org/officeDocument/2006/relationships/hyperlink" Target="https://login.consultant.ru/link/?req=doc&amp;base=RLAW368&amp;n=194240&amp;dst=100023" TargetMode = "External"/>
	<Relationship Id="rId88" Type="http://schemas.openxmlformats.org/officeDocument/2006/relationships/hyperlink" Target="https://login.consultant.ru/link/?req=doc&amp;base=RLAW368&amp;n=154584&amp;dst=100051" TargetMode = "External"/>
	<Relationship Id="rId89" Type="http://schemas.openxmlformats.org/officeDocument/2006/relationships/hyperlink" Target="https://login.consultant.ru/link/?req=doc&amp;base=RLAW368&amp;n=194240&amp;dst=100025" TargetMode = "External"/>
	<Relationship Id="rId90" Type="http://schemas.openxmlformats.org/officeDocument/2006/relationships/hyperlink" Target="https://login.consultant.ru/link/?req=doc&amp;base=RLAW368&amp;n=185012&amp;dst=100014" TargetMode = "External"/>
	<Relationship Id="rId91" Type="http://schemas.openxmlformats.org/officeDocument/2006/relationships/hyperlink" Target="https://login.consultant.ru/link/?req=doc&amp;base=RLAW368&amp;n=154584&amp;dst=100054" TargetMode = "External"/>
	<Relationship Id="rId92" Type="http://schemas.openxmlformats.org/officeDocument/2006/relationships/hyperlink" Target="https://login.consultant.ru/link/?req=doc&amp;base=RLAW368&amp;n=185012&amp;dst=100015" TargetMode = "External"/>
	<Relationship Id="rId93" Type="http://schemas.openxmlformats.org/officeDocument/2006/relationships/hyperlink" Target="https://login.consultant.ru/link/?req=doc&amp;base=RLAW368&amp;n=194240&amp;dst=100028" TargetMode = "External"/>
	<Relationship Id="rId94" Type="http://schemas.openxmlformats.org/officeDocument/2006/relationships/hyperlink" Target="https://login.consultant.ru/link/?req=doc&amp;base=RLAW368&amp;n=154584&amp;dst=100069" TargetMode = "External"/>
	<Relationship Id="rId95" Type="http://schemas.openxmlformats.org/officeDocument/2006/relationships/hyperlink" Target="https://login.consultant.ru/link/?req=doc&amp;base=RLAW368&amp;n=185012&amp;dst=100017" TargetMode = "External"/>
	<Relationship Id="rId96" Type="http://schemas.openxmlformats.org/officeDocument/2006/relationships/hyperlink" Target="https://login.consultant.ru/link/?req=doc&amp;base=RLAW368&amp;n=194240&amp;dst=100030" TargetMode = "External"/>
	<Relationship Id="rId97" Type="http://schemas.openxmlformats.org/officeDocument/2006/relationships/hyperlink" Target="https://login.consultant.ru/link/?req=doc&amp;base=RLAW368&amp;n=87184&amp;dst=100077" TargetMode = "External"/>
	<Relationship Id="rId98" Type="http://schemas.openxmlformats.org/officeDocument/2006/relationships/hyperlink" Target="https://login.consultant.ru/link/?req=doc&amp;base=RLAW368&amp;n=194240&amp;dst=100032" TargetMode = "External"/>
	<Relationship Id="rId99" Type="http://schemas.openxmlformats.org/officeDocument/2006/relationships/hyperlink" Target="https://login.consultant.ru/link/?req=doc&amp;base=RLAW368&amp;n=51960&amp;dst=100013" TargetMode = "External"/>
	<Relationship Id="rId100" Type="http://schemas.openxmlformats.org/officeDocument/2006/relationships/hyperlink" Target="https://login.consultant.ru/link/?req=doc&amp;base=RLAW368&amp;n=154584&amp;dst=100076" TargetMode = "External"/>
	<Relationship Id="rId101" Type="http://schemas.openxmlformats.org/officeDocument/2006/relationships/hyperlink" Target="https://login.consultant.ru/link/?req=doc&amp;base=RLAW368&amp;n=194240&amp;dst=100034" TargetMode = "External"/>
	<Relationship Id="rId102" Type="http://schemas.openxmlformats.org/officeDocument/2006/relationships/hyperlink" Target="https://login.consultant.ru/link/?req=doc&amp;base=RLAW368&amp;n=154584&amp;dst=100078" TargetMode = "External"/>
	<Relationship Id="rId103" Type="http://schemas.openxmlformats.org/officeDocument/2006/relationships/hyperlink" Target="https://login.consultant.ru/link/?req=doc&amp;base=RLAW368&amp;n=194240&amp;dst=100035" TargetMode = "External"/>
	<Relationship Id="rId104" Type="http://schemas.openxmlformats.org/officeDocument/2006/relationships/hyperlink" Target="https://login.consultant.ru/link/?req=doc&amp;base=RLAW368&amp;n=194240&amp;dst=100036" TargetMode = "External"/>
	<Relationship Id="rId105" Type="http://schemas.openxmlformats.org/officeDocument/2006/relationships/hyperlink" Target="https://login.consultant.ru/link/?req=doc&amp;base=RLAW368&amp;n=160898&amp;dst=100067" TargetMode = "External"/>
	<Relationship Id="rId106" Type="http://schemas.openxmlformats.org/officeDocument/2006/relationships/hyperlink" Target="https://login.consultant.ru/link/?req=doc&amp;base=RLAW368&amp;n=160898&amp;dst=100076" TargetMode = "External"/>
	<Relationship Id="rId107" Type="http://schemas.openxmlformats.org/officeDocument/2006/relationships/hyperlink" Target="https://login.consultant.ru/link/?req=doc&amp;base=RLAW368&amp;n=194240&amp;dst=100039" TargetMode = "External"/>
	<Relationship Id="rId108" Type="http://schemas.openxmlformats.org/officeDocument/2006/relationships/hyperlink" Target="https://login.consultant.ru/link/?req=doc&amp;base=RLAW368&amp;n=154584&amp;dst=100080" TargetMode = "External"/>
	<Relationship Id="rId109" Type="http://schemas.openxmlformats.org/officeDocument/2006/relationships/hyperlink" Target="https://login.consultant.ru/link/?req=doc&amp;base=RLAW368&amp;n=154584&amp;dst=100081" TargetMode = "External"/>
	<Relationship Id="rId110" Type="http://schemas.openxmlformats.org/officeDocument/2006/relationships/hyperlink" Target="https://login.consultant.ru/link/?req=doc&amp;base=RLAW368&amp;n=185012&amp;dst=100019" TargetMode = "External"/>
	<Relationship Id="rId111" Type="http://schemas.openxmlformats.org/officeDocument/2006/relationships/hyperlink" Target="https://login.consultant.ru/link/?req=doc&amp;base=RLAW368&amp;n=194240&amp;dst=100041" TargetMode = "External"/>
	<Relationship Id="rId112" Type="http://schemas.openxmlformats.org/officeDocument/2006/relationships/hyperlink" Target="https://login.consultant.ru/link/?req=doc&amp;base=RLAW368&amp;n=194240&amp;dst=100042" TargetMode = "External"/>
	<Relationship Id="rId113" Type="http://schemas.openxmlformats.org/officeDocument/2006/relationships/hyperlink" Target="https://login.consultant.ru/link/?req=doc&amp;base=RLAW368&amp;n=154584&amp;dst=100082" TargetMode = "External"/>
	<Relationship Id="rId114" Type="http://schemas.openxmlformats.org/officeDocument/2006/relationships/hyperlink" Target="https://login.consultant.ru/link/?req=doc&amp;base=RLAW368&amp;n=40084&amp;dst=100007" TargetMode = "External"/>
	<Relationship Id="rId115" Type="http://schemas.openxmlformats.org/officeDocument/2006/relationships/hyperlink" Target="https://login.consultant.ru/link/?req=doc&amp;base=RLAW368&amp;n=87184&amp;dst=100089" TargetMode = "External"/>
	<Relationship Id="rId116" Type="http://schemas.openxmlformats.org/officeDocument/2006/relationships/hyperlink" Target="https://login.consultant.ru/link/?req=doc&amp;base=RLAW368&amp;n=154584&amp;dst=100084" TargetMode = "External"/>
	<Relationship Id="rId117" Type="http://schemas.openxmlformats.org/officeDocument/2006/relationships/hyperlink" Target="https://login.consultant.ru/link/?req=doc&amp;base=RLAW368&amp;n=185012&amp;dst=100020" TargetMode = "External"/>
	<Relationship Id="rId118" Type="http://schemas.openxmlformats.org/officeDocument/2006/relationships/hyperlink" Target="https://login.consultant.ru/link/?req=doc&amp;base=RLAW368&amp;n=40084&amp;dst=100009" TargetMode = "External"/>
	<Relationship Id="rId119" Type="http://schemas.openxmlformats.org/officeDocument/2006/relationships/hyperlink" Target="https://login.consultant.ru/link/?req=doc&amp;base=RLAW368&amp;n=154584&amp;dst=100088" TargetMode = "External"/>
	<Relationship Id="rId120" Type="http://schemas.openxmlformats.org/officeDocument/2006/relationships/hyperlink" Target="https://login.consultant.ru/link/?req=doc&amp;base=RLAW368&amp;n=185012&amp;dst=100022" TargetMode = "External"/>
	<Relationship Id="rId121" Type="http://schemas.openxmlformats.org/officeDocument/2006/relationships/hyperlink" Target="https://login.consultant.ru/link/?req=doc&amp;base=RLAW368&amp;n=87184&amp;dst=100092" TargetMode = "External"/>
	<Relationship Id="rId122" Type="http://schemas.openxmlformats.org/officeDocument/2006/relationships/hyperlink" Target="https://login.consultant.ru/link/?req=doc&amp;base=RLAW368&amp;n=154584&amp;dst=100090" TargetMode = "External"/>
	<Relationship Id="rId123" Type="http://schemas.openxmlformats.org/officeDocument/2006/relationships/hyperlink" Target="https://login.consultant.ru/link/?req=doc&amp;base=RLAW368&amp;n=185012&amp;dst=100023" TargetMode = "External"/>
	<Relationship Id="rId124" Type="http://schemas.openxmlformats.org/officeDocument/2006/relationships/hyperlink" Target="https://login.consultant.ru/link/?req=doc&amp;base=RLAW368&amp;n=154584&amp;dst=100091" TargetMode = "External"/>
	<Relationship Id="rId125" Type="http://schemas.openxmlformats.org/officeDocument/2006/relationships/hyperlink" Target="https://login.consultant.ru/link/?req=doc&amp;base=RLAW368&amp;n=185012&amp;dst=100024" TargetMode = "External"/>
	<Relationship Id="rId126" Type="http://schemas.openxmlformats.org/officeDocument/2006/relationships/hyperlink" Target="https://login.consultant.ru/link/?req=doc&amp;base=RLAW368&amp;n=154584&amp;dst=100093" TargetMode = "External"/>
	<Relationship Id="rId127" Type="http://schemas.openxmlformats.org/officeDocument/2006/relationships/hyperlink" Target="https://login.consultant.ru/link/?req=doc&amp;base=RLAW368&amp;n=154584&amp;dst=100094" TargetMode = "External"/>
	<Relationship Id="rId128" Type="http://schemas.openxmlformats.org/officeDocument/2006/relationships/hyperlink" Target="https://login.consultant.ru/link/?req=doc&amp;base=RLAW368&amp;n=154584&amp;dst=100095" TargetMode = "External"/>
	<Relationship Id="rId129" Type="http://schemas.openxmlformats.org/officeDocument/2006/relationships/hyperlink" Target="https://login.consultant.ru/link/?req=doc&amp;base=RLAW368&amp;n=154584&amp;dst=100097" TargetMode = "External"/>
	<Relationship Id="rId130" Type="http://schemas.openxmlformats.org/officeDocument/2006/relationships/hyperlink" Target="https://login.consultant.ru/link/?req=doc&amp;base=RLAW368&amp;n=87184&amp;dst=100098" TargetMode = "External"/>
	<Relationship Id="rId131" Type="http://schemas.openxmlformats.org/officeDocument/2006/relationships/hyperlink" Target="https://login.consultant.ru/link/?req=doc&amp;base=RLAW368&amp;n=154584&amp;dst=100104" TargetMode = "External"/>
	<Relationship Id="rId132" Type="http://schemas.openxmlformats.org/officeDocument/2006/relationships/hyperlink" Target="https://login.consultant.ru/link/?req=doc&amp;base=RLAW368&amp;n=194240&amp;dst=100044" TargetMode = "External"/>
	<Relationship Id="rId133" Type="http://schemas.openxmlformats.org/officeDocument/2006/relationships/hyperlink" Target="https://login.consultant.ru/link/?req=doc&amp;base=RLAW368&amp;n=87184&amp;dst=100099" TargetMode = "External"/>
	<Relationship Id="rId134" Type="http://schemas.openxmlformats.org/officeDocument/2006/relationships/hyperlink" Target="https://login.consultant.ru/link/?req=doc&amp;base=RLAW368&amp;n=194240&amp;dst=100045" TargetMode = "External"/>
	<Relationship Id="rId135" Type="http://schemas.openxmlformats.org/officeDocument/2006/relationships/hyperlink" Target="https://login.consultant.ru/link/?req=doc&amp;base=RLAW368&amp;n=87184&amp;dst=100101" TargetMode = "External"/>
	<Relationship Id="rId136" Type="http://schemas.openxmlformats.org/officeDocument/2006/relationships/hyperlink" Target="https://login.consultant.ru/link/?req=doc&amp;base=RLAW368&amp;n=87184&amp;dst=100102" TargetMode = "External"/>
	<Relationship Id="rId137" Type="http://schemas.openxmlformats.org/officeDocument/2006/relationships/hyperlink" Target="https://login.consultant.ru/link/?req=doc&amp;base=RLAW368&amp;n=194240&amp;dst=100047" TargetMode = "External"/>
	<Relationship Id="rId138" Type="http://schemas.openxmlformats.org/officeDocument/2006/relationships/hyperlink" Target="https://login.consultant.ru/link/?req=doc&amp;base=RLAW368&amp;n=87184&amp;dst=100103" TargetMode = "External"/>
	<Relationship Id="rId139" Type="http://schemas.openxmlformats.org/officeDocument/2006/relationships/hyperlink" Target="https://login.consultant.ru/link/?req=doc&amp;base=RLAW368&amp;n=194240&amp;dst=100048" TargetMode = "External"/>
	<Relationship Id="rId140" Type="http://schemas.openxmlformats.org/officeDocument/2006/relationships/hyperlink" Target="https://login.consultant.ru/link/?req=doc&amp;base=RLAW368&amp;n=87184&amp;dst=100104" TargetMode = "External"/>
	<Relationship Id="rId141" Type="http://schemas.openxmlformats.org/officeDocument/2006/relationships/hyperlink" Target="https://login.consultant.ru/link/?req=doc&amp;base=RLAW368&amp;n=34548&amp;dst=100009" TargetMode = "External"/>
	<Relationship Id="rId142" Type="http://schemas.openxmlformats.org/officeDocument/2006/relationships/hyperlink" Target="https://login.consultant.ru/link/?req=doc&amp;base=LAW&amp;n=464203&amp;dst=122" TargetMode = "External"/>
	<Relationship Id="rId143" Type="http://schemas.openxmlformats.org/officeDocument/2006/relationships/hyperlink" Target="https://login.consultant.ru/link/?req=doc&amp;base=LAW&amp;n=464203&amp;dst=100864" TargetMode = "External"/>
	<Relationship Id="rId144" Type="http://schemas.openxmlformats.org/officeDocument/2006/relationships/hyperlink" Target="https://login.consultant.ru/link/?req=doc&amp;base=LAW&amp;n=464203&amp;dst=100865" TargetMode = "External"/>
	<Relationship Id="rId145" Type="http://schemas.openxmlformats.org/officeDocument/2006/relationships/hyperlink" Target="https://login.consultant.ru/link/?req=doc&amp;base=LAW&amp;n=464203&amp;dst=108" TargetMode = "External"/>
	<Relationship Id="rId146" Type="http://schemas.openxmlformats.org/officeDocument/2006/relationships/hyperlink" Target="https://login.consultant.ru/link/?req=doc&amp;base=RLAW368&amp;n=87184&amp;dst=100105" TargetMode = "External"/>
	<Relationship Id="rId147" Type="http://schemas.openxmlformats.org/officeDocument/2006/relationships/hyperlink" Target="https://login.consultant.ru/link/?req=doc&amp;base=RLAW368&amp;n=87184&amp;dst=100114" TargetMode = "External"/>
	<Relationship Id="rId148" Type="http://schemas.openxmlformats.org/officeDocument/2006/relationships/hyperlink" Target="https://login.consultant.ru/link/?req=doc&amp;base=RLAW368&amp;n=194240&amp;dst=100049" TargetMode = "External"/>
	<Relationship Id="rId149" Type="http://schemas.openxmlformats.org/officeDocument/2006/relationships/hyperlink" Target="https://login.consultant.ru/link/?req=doc&amp;base=RLAW368&amp;n=87184&amp;dst=100119" TargetMode = "External"/>
	<Relationship Id="rId150" Type="http://schemas.openxmlformats.org/officeDocument/2006/relationships/hyperlink" Target="https://login.consultant.ru/link/?req=doc&amp;base=LAW&amp;n=464203&amp;dst=123" TargetMode = "External"/>
	<Relationship Id="rId151" Type="http://schemas.openxmlformats.org/officeDocument/2006/relationships/hyperlink" Target="https://login.consultant.ru/link/?req=doc&amp;base=RLAW368&amp;n=87184&amp;dst=100120" TargetMode = "External"/>
	<Relationship Id="rId152" Type="http://schemas.openxmlformats.org/officeDocument/2006/relationships/hyperlink" Target="https://login.consultant.ru/link/?req=doc&amp;base=RLAW368&amp;n=87184&amp;dst=100122" TargetMode = "External"/>
	<Relationship Id="rId153" Type="http://schemas.openxmlformats.org/officeDocument/2006/relationships/hyperlink" Target="https://login.consultant.ru/link/?req=doc&amp;base=RLAW368&amp;n=154584&amp;dst=100105" TargetMode = "External"/>
	<Relationship Id="rId154" Type="http://schemas.openxmlformats.org/officeDocument/2006/relationships/hyperlink" Target="https://login.consultant.ru/link/?req=doc&amp;base=RLAW368&amp;n=194240&amp;dst=100051" TargetMode = "External"/>
	<Relationship Id="rId155" Type="http://schemas.openxmlformats.org/officeDocument/2006/relationships/hyperlink" Target="https://login.consultant.ru/link/?req=doc&amp;base=RLAW368&amp;n=194240&amp;dst=100052" TargetMode = "External"/>
	<Relationship Id="rId156" Type="http://schemas.openxmlformats.org/officeDocument/2006/relationships/hyperlink" Target="https://login.consultant.ru/link/?req=doc&amp;base=RLAW368&amp;n=51960&amp;dst=100017" TargetMode = "External"/>
	<Relationship Id="rId157" Type="http://schemas.openxmlformats.org/officeDocument/2006/relationships/hyperlink" Target="https://login.consultant.ru/link/?req=doc&amp;base=RLAW368&amp;n=154584&amp;dst=100109" TargetMode = "External"/>
	<Relationship Id="rId158" Type="http://schemas.openxmlformats.org/officeDocument/2006/relationships/hyperlink" Target="https://login.consultant.ru/link/?req=doc&amp;base=RLAW368&amp;n=194240&amp;dst=100054" TargetMode = "External"/>
	<Relationship Id="rId159" Type="http://schemas.openxmlformats.org/officeDocument/2006/relationships/hyperlink" Target="https://login.consultant.ru/link/?req=doc&amp;base=RLAW368&amp;n=194240&amp;dst=100055" TargetMode = "External"/>
	<Relationship Id="rId160" Type="http://schemas.openxmlformats.org/officeDocument/2006/relationships/hyperlink" Target="https://login.consultant.ru/link/?req=doc&amp;base=RLAW368&amp;n=87184&amp;dst=100125" TargetMode = "External"/>
	<Relationship Id="rId161" Type="http://schemas.openxmlformats.org/officeDocument/2006/relationships/hyperlink" Target="https://login.consultant.ru/link/?req=doc&amp;base=RLAW368&amp;n=194240&amp;dst=100057" TargetMode = "External"/>
	<Relationship Id="rId162" Type="http://schemas.openxmlformats.org/officeDocument/2006/relationships/hyperlink" Target="https://login.consultant.ru/link/?req=doc&amp;base=RLAW368&amp;n=154584&amp;dst=100112" TargetMode = "External"/>
	<Relationship Id="rId163" Type="http://schemas.openxmlformats.org/officeDocument/2006/relationships/hyperlink" Target="https://login.consultant.ru/link/?req=doc&amp;base=RLAW368&amp;n=34548&amp;dst=100014" TargetMode = "External"/>
	<Relationship Id="rId164" Type="http://schemas.openxmlformats.org/officeDocument/2006/relationships/hyperlink" Target="https://login.consultant.ru/link/?req=doc&amp;base=RLAW368&amp;n=87184&amp;dst=100126" TargetMode = "External"/>
	<Relationship Id="rId165" Type="http://schemas.openxmlformats.org/officeDocument/2006/relationships/hyperlink" Target="https://login.consultant.ru/link/?req=doc&amp;base=RLAW368&amp;n=154584&amp;dst=100114" TargetMode = "External"/>
	<Relationship Id="rId166" Type="http://schemas.openxmlformats.org/officeDocument/2006/relationships/hyperlink" Target="https://login.consultant.ru/link/?req=doc&amp;base=RLAW368&amp;n=154584&amp;dst=100116" TargetMode = "External"/>
	<Relationship Id="rId167" Type="http://schemas.openxmlformats.org/officeDocument/2006/relationships/hyperlink" Target="https://login.consultant.ru/link/?req=doc&amp;base=RLAW368&amp;n=154584&amp;dst=100117" TargetMode = "External"/>
	<Relationship Id="rId168" Type="http://schemas.openxmlformats.org/officeDocument/2006/relationships/hyperlink" Target="https://login.consultant.ru/link/?req=doc&amp;base=RLAW368&amp;n=154584&amp;dst=100118" TargetMode = "External"/>
	<Relationship Id="rId169" Type="http://schemas.openxmlformats.org/officeDocument/2006/relationships/hyperlink" Target="https://login.consultant.ru/link/?req=doc&amp;base=RLAW368&amp;n=154584&amp;dst=100120" TargetMode = "External"/>
	<Relationship Id="rId170" Type="http://schemas.openxmlformats.org/officeDocument/2006/relationships/hyperlink" Target="https://login.consultant.ru/link/?req=doc&amp;base=RLAW368&amp;n=194240&amp;dst=100059" TargetMode = "External"/>
	<Relationship Id="rId171" Type="http://schemas.openxmlformats.org/officeDocument/2006/relationships/hyperlink" Target="https://login.consultant.ru/link/?req=doc&amp;base=RLAW368&amp;n=154584&amp;dst=100121" TargetMode = "External"/>
	<Relationship Id="rId172" Type="http://schemas.openxmlformats.org/officeDocument/2006/relationships/hyperlink" Target="https://login.consultant.ru/link/?req=doc&amp;base=RLAW368&amp;n=194240&amp;dst=100061" TargetMode = "External"/>
	<Relationship Id="rId173" Type="http://schemas.openxmlformats.org/officeDocument/2006/relationships/hyperlink" Target="https://login.consultant.ru/link/?req=doc&amp;base=RLAW368&amp;n=87184&amp;dst=100128" TargetMode = "External"/>
	<Relationship Id="rId174" Type="http://schemas.openxmlformats.org/officeDocument/2006/relationships/hyperlink" Target="https://login.consultant.ru/link/?req=doc&amp;base=RLAW368&amp;n=154584&amp;dst=100122" TargetMode = "External"/>
	<Relationship Id="rId175" Type="http://schemas.openxmlformats.org/officeDocument/2006/relationships/hyperlink" Target="https://login.consultant.ru/link/?req=doc&amp;base=RLAW368&amp;n=194240&amp;dst=100064" TargetMode = "External"/>
	<Relationship Id="rId176" Type="http://schemas.openxmlformats.org/officeDocument/2006/relationships/header" Target="header2.xml"/>
	<Relationship Id="rId177" Type="http://schemas.openxmlformats.org/officeDocument/2006/relationships/footer" Target="footer2.xml"/>
	<Relationship Id="rId178" Type="http://schemas.openxmlformats.org/officeDocument/2006/relationships/hyperlink" Target="https://login.consultant.ru/link/?req=doc&amp;base=RLAW368&amp;n=34548&amp;dst=10001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4024.00.01</Application>
  <Company>КонсультантПлюс Версия 4024.00.01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Пермского края от 12.03.2007 N 13
(ред. от 23.04.2024)
"О кадровом резерве на государственной гражданской службе Пермского края"</dc:title>
  <dcterms:created xsi:type="dcterms:W3CDTF">2024-05-06T10:33:34Z</dcterms:created>
</cp:coreProperties>
</file>