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FA2" w:rsidRPr="007A4209" w:rsidRDefault="007A4209" w:rsidP="00567767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209">
        <w:rPr>
          <w:rFonts w:ascii="Times New Roman" w:hAnsi="Times New Roman" w:cs="Times New Roman"/>
          <w:sz w:val="28"/>
          <w:szCs w:val="28"/>
        </w:rPr>
        <w:t>ТРЕБОВАНИЯ</w:t>
      </w:r>
      <w:r w:rsidRPr="007A42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A4209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к </w:t>
      </w:r>
      <w:r w:rsidR="001D4D5D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подготовке проекта документа</w:t>
      </w:r>
      <w:r w:rsidR="00567767" w:rsidRPr="007A4209">
        <w:rPr>
          <w:rFonts w:ascii="Times New Roman" w:hAnsi="Times New Roman" w:cs="Times New Roman"/>
          <w:sz w:val="28"/>
          <w:szCs w:val="28"/>
        </w:rPr>
        <w:t xml:space="preserve"> в области правового регулирования </w:t>
      </w:r>
      <w:r w:rsidRPr="007A4209">
        <w:rPr>
          <w:rFonts w:ascii="Times New Roman" w:hAnsi="Times New Roman" w:cs="Times New Roman"/>
          <w:sz w:val="28"/>
          <w:szCs w:val="28"/>
        </w:rPr>
        <w:br/>
      </w:r>
      <w:r w:rsidR="00567767" w:rsidRPr="007A4209">
        <w:rPr>
          <w:rFonts w:ascii="Times New Roman" w:hAnsi="Times New Roman" w:cs="Times New Roman"/>
          <w:sz w:val="28"/>
          <w:szCs w:val="28"/>
        </w:rPr>
        <w:t>в сфере информационно-коммуникационных технологий</w:t>
      </w:r>
    </w:p>
    <w:p w:rsidR="00567767" w:rsidRPr="007A4209" w:rsidRDefault="00567767" w:rsidP="005677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209" w:rsidRPr="007A4209" w:rsidRDefault="00567767" w:rsidP="00567767">
      <w:pPr>
        <w:pStyle w:val="1"/>
        <w:shd w:val="clear" w:color="auto" w:fill="FFFFFF"/>
        <w:spacing w:before="161" w:beforeAutospacing="0" w:after="161" w:afterAutospacing="0"/>
        <w:ind w:firstLine="709"/>
        <w:jc w:val="both"/>
        <w:rPr>
          <w:b w:val="0"/>
          <w:sz w:val="28"/>
          <w:szCs w:val="28"/>
        </w:rPr>
      </w:pPr>
      <w:r w:rsidRPr="007A4209">
        <w:rPr>
          <w:b w:val="0"/>
          <w:sz w:val="28"/>
          <w:szCs w:val="28"/>
        </w:rPr>
        <w:t xml:space="preserve">Требуется провести анализ </w:t>
      </w:r>
      <w:r w:rsidRPr="007A4209">
        <w:rPr>
          <w:rFonts w:eastAsia="Courier New"/>
          <w:b w:val="0"/>
          <w:sz w:val="28"/>
          <w:szCs w:val="28"/>
        </w:rPr>
        <w:t>техническо</w:t>
      </w:r>
      <w:r w:rsidRPr="007A4209">
        <w:rPr>
          <w:b w:val="0"/>
          <w:sz w:val="28"/>
          <w:szCs w:val="28"/>
        </w:rPr>
        <w:t>го</w:t>
      </w:r>
      <w:r w:rsidRPr="007A4209">
        <w:rPr>
          <w:rFonts w:eastAsia="Courier New"/>
          <w:b w:val="0"/>
          <w:sz w:val="28"/>
          <w:szCs w:val="28"/>
        </w:rPr>
        <w:t xml:space="preserve"> задани</w:t>
      </w:r>
      <w:r w:rsidRPr="007A4209">
        <w:rPr>
          <w:b w:val="0"/>
          <w:sz w:val="28"/>
          <w:szCs w:val="28"/>
        </w:rPr>
        <w:t>я на о</w:t>
      </w:r>
      <w:r w:rsidRPr="007A4209">
        <w:rPr>
          <w:rFonts w:eastAsia="Courier New"/>
          <w:b w:val="0"/>
          <w:sz w:val="28"/>
          <w:szCs w:val="28"/>
        </w:rPr>
        <w:t xml:space="preserve">казание услуг </w:t>
      </w:r>
      <w:r w:rsidRPr="007A4209">
        <w:rPr>
          <w:b w:val="0"/>
          <w:sz w:val="28"/>
          <w:szCs w:val="28"/>
        </w:rPr>
        <w:br/>
      </w:r>
      <w:r w:rsidRPr="007A4209">
        <w:rPr>
          <w:rFonts w:eastAsia="Courier New"/>
          <w:b w:val="0"/>
          <w:sz w:val="28"/>
          <w:szCs w:val="28"/>
        </w:rPr>
        <w:t xml:space="preserve">по предоставлению неисключительных прав (лицензий) на установку </w:t>
      </w:r>
      <w:r w:rsidRPr="007A4209">
        <w:rPr>
          <w:b w:val="0"/>
          <w:sz w:val="28"/>
          <w:szCs w:val="28"/>
        </w:rPr>
        <w:br/>
      </w:r>
      <w:r w:rsidRPr="007A4209">
        <w:rPr>
          <w:rFonts w:eastAsia="Courier New"/>
          <w:b w:val="0"/>
          <w:sz w:val="28"/>
          <w:szCs w:val="28"/>
        </w:rPr>
        <w:t>и использование программного обеспече</w:t>
      </w:r>
      <w:r w:rsidRPr="007A4209">
        <w:rPr>
          <w:b w:val="0"/>
          <w:sz w:val="28"/>
          <w:szCs w:val="28"/>
        </w:rPr>
        <w:t>н</w:t>
      </w:r>
      <w:r w:rsidRPr="007A4209">
        <w:rPr>
          <w:rFonts w:eastAsia="Courier New"/>
          <w:b w:val="0"/>
          <w:sz w:val="28"/>
          <w:szCs w:val="28"/>
        </w:rPr>
        <w:t xml:space="preserve">ия (Пакет офисных программ) </w:t>
      </w:r>
      <w:r w:rsidRPr="007A4209">
        <w:rPr>
          <w:b w:val="0"/>
          <w:sz w:val="28"/>
          <w:szCs w:val="28"/>
        </w:rPr>
        <w:br/>
      </w:r>
      <w:r w:rsidRPr="007A4209">
        <w:rPr>
          <w:rFonts w:eastAsia="Courier New"/>
          <w:b w:val="0"/>
          <w:sz w:val="28"/>
          <w:szCs w:val="28"/>
        </w:rPr>
        <w:t>(или эквивалент)</w:t>
      </w:r>
      <w:r w:rsidRPr="007A4209">
        <w:rPr>
          <w:b w:val="0"/>
          <w:sz w:val="28"/>
          <w:szCs w:val="28"/>
        </w:rPr>
        <w:t xml:space="preserve"> на предмет соответствия </w:t>
      </w:r>
      <w:r w:rsidR="007A4209" w:rsidRPr="007A4209">
        <w:rPr>
          <w:b w:val="0"/>
          <w:sz w:val="28"/>
          <w:szCs w:val="28"/>
        </w:rPr>
        <w:t xml:space="preserve">нормам федерального закона </w:t>
      </w:r>
      <w:r w:rsidR="007A4209" w:rsidRPr="007A4209">
        <w:rPr>
          <w:b w:val="0"/>
          <w:sz w:val="28"/>
          <w:szCs w:val="28"/>
        </w:rPr>
        <w:br/>
        <w:t xml:space="preserve">от 05 апреля 2013 г. № </w:t>
      </w:r>
      <w:r w:rsidRPr="007A4209">
        <w:rPr>
          <w:b w:val="0"/>
          <w:sz w:val="28"/>
          <w:szCs w:val="28"/>
        </w:rPr>
        <w:t>44-ФЗ «О контрактной системе</w:t>
      </w:r>
      <w:r w:rsidR="007A4209" w:rsidRPr="007A4209">
        <w:rPr>
          <w:b w:val="0"/>
          <w:sz w:val="28"/>
          <w:szCs w:val="28"/>
        </w:rPr>
        <w:t xml:space="preserve"> </w:t>
      </w:r>
      <w:r w:rsidRPr="007A4209">
        <w:rPr>
          <w:b w:val="0"/>
          <w:sz w:val="28"/>
          <w:szCs w:val="28"/>
        </w:rPr>
        <w:t>в сфере закупок товаров, работ, услуг для обеспечения государственных</w:t>
      </w:r>
      <w:r w:rsidR="007A4209" w:rsidRPr="007A4209">
        <w:rPr>
          <w:b w:val="0"/>
          <w:sz w:val="28"/>
          <w:szCs w:val="28"/>
        </w:rPr>
        <w:t xml:space="preserve"> </w:t>
      </w:r>
      <w:r w:rsidRPr="007A4209">
        <w:rPr>
          <w:b w:val="0"/>
          <w:sz w:val="28"/>
          <w:szCs w:val="28"/>
        </w:rPr>
        <w:t>и муниципальных нужд»</w:t>
      </w:r>
      <w:r w:rsidR="007A4209" w:rsidRPr="007A4209">
        <w:rPr>
          <w:b w:val="0"/>
          <w:sz w:val="28"/>
          <w:szCs w:val="28"/>
        </w:rPr>
        <w:t>.</w:t>
      </w:r>
    </w:p>
    <w:p w:rsidR="007A4209" w:rsidRPr="00190B8D" w:rsidRDefault="007A4209" w:rsidP="007A4209">
      <w:pPr>
        <w:ind w:firstLine="709"/>
        <w:jc w:val="both"/>
        <w:rPr>
          <w:rFonts w:ascii="Times New Roman" w:hAnsi="Times New Roman" w:cs="Times New Roman"/>
        </w:rPr>
      </w:pPr>
      <w:r w:rsidRPr="007A4209">
        <w:rPr>
          <w:rFonts w:ascii="Times New Roman" w:hAnsi="Times New Roman" w:cs="Times New Roman"/>
          <w:sz w:val="28"/>
          <w:szCs w:val="28"/>
        </w:rPr>
        <w:t>Подготовленное решение практической задачи подлежит защите кандидатом на заседании конкурсной комиссии.</w:t>
      </w:r>
    </w:p>
    <w:p w:rsidR="00567767" w:rsidRPr="007A4209" w:rsidRDefault="00567767" w:rsidP="00567767">
      <w:pPr>
        <w:pStyle w:val="1"/>
        <w:shd w:val="clear" w:color="auto" w:fill="FFFFFF"/>
        <w:spacing w:before="161" w:beforeAutospacing="0" w:after="161" w:afterAutospacing="0"/>
        <w:ind w:firstLine="709"/>
        <w:jc w:val="both"/>
        <w:rPr>
          <w:rFonts w:eastAsia="Courier New"/>
          <w:b w:val="0"/>
          <w:sz w:val="28"/>
          <w:szCs w:val="28"/>
        </w:rPr>
      </w:pPr>
      <w:r w:rsidRPr="007A4209">
        <w:rPr>
          <w:b w:val="0"/>
          <w:sz w:val="28"/>
          <w:szCs w:val="28"/>
        </w:rPr>
        <w:t xml:space="preserve"> </w:t>
      </w:r>
    </w:p>
    <w:p w:rsidR="00567767" w:rsidRDefault="00567767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7A4209">
      <w:pPr>
        <w:spacing w:line="240" w:lineRule="exact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3577DE">
      <w:pPr>
        <w:spacing w:after="0" w:line="240" w:lineRule="exact"/>
        <w:ind w:left="5387"/>
        <w:rPr>
          <w:rFonts w:ascii="Times New Roman" w:hAnsi="Times New Roman" w:cs="Times New Roman"/>
          <w:sz w:val="28"/>
        </w:rPr>
      </w:pPr>
      <w:r w:rsidRPr="007A4209">
        <w:rPr>
          <w:rFonts w:ascii="Times New Roman" w:hAnsi="Times New Roman" w:cs="Times New Roman"/>
          <w:sz w:val="28"/>
        </w:rPr>
        <w:lastRenderedPageBreak/>
        <w:t xml:space="preserve">Приложение </w:t>
      </w:r>
      <w:bookmarkStart w:id="0" w:name="_GoBack"/>
      <w:bookmarkEnd w:id="0"/>
      <w:r w:rsidRPr="007A4209">
        <w:rPr>
          <w:rFonts w:ascii="Times New Roman" w:hAnsi="Times New Roman" w:cs="Times New Roman"/>
          <w:sz w:val="28"/>
        </w:rPr>
        <w:t xml:space="preserve">к </w:t>
      </w:r>
      <w:r w:rsidR="003577DE">
        <w:rPr>
          <w:rFonts w:ascii="Times New Roman" w:hAnsi="Times New Roman" w:cs="Times New Roman"/>
          <w:sz w:val="28"/>
        </w:rPr>
        <w:t>подготовке проекта документа</w:t>
      </w:r>
    </w:p>
    <w:p w:rsidR="007A4209" w:rsidRDefault="007A4209" w:rsidP="007A420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7A4209" w:rsidRDefault="007A4209" w:rsidP="007A4209">
      <w:pPr>
        <w:keepNext/>
        <w:spacing w:before="120" w:after="4" w:line="247" w:lineRule="auto"/>
        <w:ind w:left="567" w:hanging="10"/>
        <w:jc w:val="center"/>
        <w:rPr>
          <w:rFonts w:ascii="Courier New" w:eastAsia="Courier New" w:hAnsi="Courier New" w:cs="Courier New"/>
          <w:caps/>
          <w:sz w:val="18"/>
          <w:szCs w:val="18"/>
        </w:rPr>
      </w:pPr>
      <w:r>
        <w:rPr>
          <w:rFonts w:ascii="Courier New" w:eastAsia="Courier New" w:hAnsi="Courier New" w:cs="Courier New"/>
          <w:caps/>
          <w:sz w:val="18"/>
          <w:szCs w:val="18"/>
        </w:rPr>
        <w:t>техническое задание</w:t>
      </w:r>
    </w:p>
    <w:p w:rsidR="007A4209" w:rsidRDefault="007A4209" w:rsidP="007A4209">
      <w:pPr>
        <w:keepNext/>
        <w:spacing w:before="120" w:after="4" w:line="247" w:lineRule="auto"/>
        <w:ind w:left="567" w:hanging="10"/>
        <w:jc w:val="center"/>
        <w:rPr>
          <w:rFonts w:ascii="Courier New" w:eastAsia="Courier New" w:hAnsi="Courier New" w:cs="Courier New"/>
          <w:caps/>
          <w:sz w:val="18"/>
          <w:szCs w:val="18"/>
        </w:rPr>
      </w:pPr>
      <w:r>
        <w:rPr>
          <w:rFonts w:ascii="Courier New" w:eastAsia="Courier New" w:hAnsi="Courier New" w:cs="Courier New"/>
          <w:caps/>
          <w:sz w:val="18"/>
          <w:szCs w:val="18"/>
        </w:rPr>
        <w:t xml:space="preserve">Оказание услуг по предоставлению неисключительных прав (лицензий) на установку </w:t>
      </w:r>
      <w:r w:rsidR="003577DE">
        <w:rPr>
          <w:rFonts w:ascii="Courier New" w:eastAsia="Courier New" w:hAnsi="Courier New" w:cs="Courier New"/>
          <w:caps/>
          <w:sz w:val="18"/>
          <w:szCs w:val="18"/>
        </w:rPr>
        <w:br/>
      </w:r>
      <w:r>
        <w:rPr>
          <w:rFonts w:ascii="Courier New" w:eastAsia="Courier New" w:hAnsi="Courier New" w:cs="Courier New"/>
          <w:caps/>
          <w:sz w:val="18"/>
          <w:szCs w:val="18"/>
        </w:rPr>
        <w:t>и использование программного обеспечеия (Пакет офисных программ) (или эквивалент).</w:t>
      </w:r>
    </w:p>
    <w:p w:rsidR="007A4209" w:rsidRDefault="007A4209" w:rsidP="007A4209">
      <w:pPr>
        <w:keepNext/>
        <w:spacing w:before="120" w:after="4" w:line="247" w:lineRule="auto"/>
        <w:ind w:left="567" w:hanging="10"/>
        <w:jc w:val="center"/>
        <w:rPr>
          <w:rFonts w:ascii="Courier New" w:eastAsia="Courier New" w:hAnsi="Courier New" w:cs="Courier New"/>
          <w:caps/>
          <w:sz w:val="18"/>
          <w:szCs w:val="18"/>
        </w:rPr>
      </w:pPr>
    </w:p>
    <w:p w:rsidR="007A4209" w:rsidRDefault="007A4209" w:rsidP="007A4209">
      <w:pPr>
        <w:keepNext/>
        <w:keepLines/>
        <w:numPr>
          <w:ilvl w:val="0"/>
          <w:numId w:val="1"/>
        </w:numPr>
        <w:spacing w:after="0" w:line="240" w:lineRule="auto"/>
        <w:ind w:firstLine="567"/>
        <w:jc w:val="both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>Общие положения</w:t>
      </w:r>
    </w:p>
    <w:p w:rsidR="007A4209" w:rsidRDefault="007A4209" w:rsidP="007A4209">
      <w:pPr>
        <w:keepNext/>
        <w:keepLines/>
        <w:spacing w:after="0" w:line="240" w:lineRule="auto"/>
        <w:ind w:firstLine="851"/>
        <w:jc w:val="both"/>
        <w:rPr>
          <w:rFonts w:ascii="Courier New" w:eastAsia="Courier New" w:hAnsi="Courier New" w:cs="Courier New"/>
          <w:bCs/>
          <w:sz w:val="18"/>
          <w:szCs w:val="18"/>
        </w:rPr>
      </w:pPr>
      <w:r>
        <w:rPr>
          <w:rFonts w:ascii="Courier New" w:eastAsia="Courier New" w:hAnsi="Courier New" w:cs="Courier New"/>
          <w:bCs/>
          <w:sz w:val="18"/>
          <w:szCs w:val="18"/>
        </w:rPr>
        <w:t xml:space="preserve">Целью оказания услуг по предоставлению неисключительных прав (лицензий) на установку и использование программного обеспечения (Пакет офисных программ) (или эквивалент) является исполнение приказа </w:t>
      </w:r>
      <w:proofErr w:type="spellStart"/>
      <w:r>
        <w:rPr>
          <w:rFonts w:ascii="Courier New" w:eastAsia="Courier New" w:hAnsi="Courier New" w:cs="Courier New"/>
          <w:bCs/>
          <w:sz w:val="18"/>
          <w:szCs w:val="18"/>
        </w:rPr>
        <w:t>Минкомсвязи</w:t>
      </w:r>
      <w:proofErr w:type="spellEnd"/>
      <w:r>
        <w:rPr>
          <w:rFonts w:ascii="Courier New" w:eastAsia="Courier New" w:hAnsi="Courier New" w:cs="Courier New"/>
          <w:bCs/>
          <w:sz w:val="18"/>
          <w:szCs w:val="18"/>
        </w:rPr>
        <w:t xml:space="preserve"> России от 01 апреля 2015 года №96 «Об утверждении плана </w:t>
      </w:r>
      <w:proofErr w:type="spellStart"/>
      <w:r>
        <w:rPr>
          <w:rFonts w:ascii="Courier New" w:eastAsia="Courier New" w:hAnsi="Courier New" w:cs="Courier New"/>
          <w:bCs/>
          <w:sz w:val="18"/>
          <w:szCs w:val="18"/>
        </w:rPr>
        <w:t>импортозамещения</w:t>
      </w:r>
      <w:proofErr w:type="spellEnd"/>
      <w:r>
        <w:rPr>
          <w:rFonts w:ascii="Courier New" w:eastAsia="Courier New" w:hAnsi="Courier New" w:cs="Courier New"/>
          <w:bCs/>
          <w:sz w:val="18"/>
          <w:szCs w:val="18"/>
        </w:rPr>
        <w:t xml:space="preserve"> программного обеспечения», постановления правительства РФ от 16 ноября 2015 года №1236 «Об установлении запрета на допуск иностранного программного обеспечения при закупках для государственных и муниципальных нужд».</w:t>
      </w:r>
    </w:p>
    <w:p w:rsidR="007A4209" w:rsidRDefault="007A4209" w:rsidP="007A4209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>Заказчик</w:t>
      </w:r>
    </w:p>
    <w:p w:rsidR="007A4209" w:rsidRDefault="007A4209" w:rsidP="007A4209">
      <w:pPr>
        <w:spacing w:after="0" w:line="240" w:lineRule="auto"/>
        <w:ind w:left="2" w:firstLine="849"/>
        <w:jc w:val="both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Министерство информационного развития и связи Пермского края (далее - Заказчик).</w:t>
      </w:r>
    </w:p>
    <w:p w:rsidR="007A4209" w:rsidRDefault="007A4209" w:rsidP="007A4209">
      <w:pPr>
        <w:keepNext/>
        <w:keepLines/>
        <w:numPr>
          <w:ilvl w:val="0"/>
          <w:numId w:val="2"/>
        </w:numPr>
        <w:spacing w:after="0" w:line="240" w:lineRule="auto"/>
        <w:ind w:firstLine="567"/>
        <w:jc w:val="both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>Объект закупки</w:t>
      </w:r>
    </w:p>
    <w:p w:rsidR="007A4209" w:rsidRDefault="007A4209" w:rsidP="007A4209">
      <w:pPr>
        <w:keepNext/>
        <w:keepLines/>
        <w:spacing w:after="0" w:line="240" w:lineRule="auto"/>
        <w:ind w:left="12" w:firstLine="851"/>
        <w:jc w:val="both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Оказание услуг </w:t>
      </w:r>
      <w:r>
        <w:rPr>
          <w:rFonts w:ascii="Courier New" w:eastAsia="Courier New" w:hAnsi="Courier New" w:cs="Courier New"/>
          <w:bCs/>
          <w:sz w:val="18"/>
          <w:szCs w:val="18"/>
        </w:rPr>
        <w:t xml:space="preserve">по предоставлению неисключительных прав (лицензий) на установку и использование программного обеспечения (Пакет офисных программ) </w:t>
      </w:r>
      <w:r>
        <w:rPr>
          <w:rFonts w:ascii="Courier New" w:eastAsia="Courier New" w:hAnsi="Courier New" w:cs="Courier New"/>
          <w:sz w:val="18"/>
          <w:szCs w:val="18"/>
          <w:shd w:val="clear" w:color="auto" w:fill="FFFFFF"/>
        </w:rPr>
        <w:t>(далее - ПО), указанного в п. 1 таблицы «Спецификация лицензий» настоящего Технического задания»</w:t>
      </w:r>
      <w:r>
        <w:rPr>
          <w:rFonts w:ascii="Courier New" w:eastAsia="Courier New" w:hAnsi="Courier New" w:cs="Courier New"/>
          <w:sz w:val="18"/>
          <w:szCs w:val="18"/>
        </w:rPr>
        <w:t>. Лицензия на ПО должна быть бессрочной.</w:t>
      </w:r>
    </w:p>
    <w:p w:rsidR="007A4209" w:rsidRDefault="007A4209" w:rsidP="007A4209">
      <w:pPr>
        <w:keepNext/>
        <w:keepLines/>
        <w:numPr>
          <w:ilvl w:val="0"/>
          <w:numId w:val="3"/>
        </w:numPr>
        <w:spacing w:after="0" w:line="240" w:lineRule="auto"/>
        <w:ind w:firstLine="567"/>
        <w:jc w:val="both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>Место передачи лицензий</w:t>
      </w:r>
    </w:p>
    <w:p w:rsidR="007A4209" w:rsidRDefault="007A4209" w:rsidP="007A4209">
      <w:pPr>
        <w:spacing w:after="0" w:line="240" w:lineRule="auto"/>
        <w:ind w:left="12" w:firstLine="851"/>
        <w:jc w:val="both"/>
        <w:rPr>
          <w:rFonts w:ascii="Courier New" w:eastAsia="Courier New" w:hAnsi="Courier New" w:cs="Courier New"/>
          <w:sz w:val="18"/>
          <w:szCs w:val="18"/>
        </w:rPr>
      </w:pPr>
      <w:bookmarkStart w:id="1" w:name="_Hlk75765218"/>
      <w:r>
        <w:rPr>
          <w:rFonts w:ascii="Courier New" w:eastAsia="Courier New" w:hAnsi="Courier New" w:cs="Courier New"/>
          <w:sz w:val="18"/>
          <w:szCs w:val="18"/>
        </w:rPr>
        <w:t>Передача лицензий осуществляется посредством направления ключей на физическом носителе (коробочная версия продукта)</w:t>
      </w:r>
      <w:hyperlink r:id="rId5" w:history="1"/>
      <w:r>
        <w:rPr>
          <w:rFonts w:ascii="Courier New" w:eastAsia="Courier New" w:hAnsi="Courier New" w:cs="Courier New"/>
          <w:sz w:val="18"/>
          <w:szCs w:val="18"/>
        </w:rPr>
        <w:t xml:space="preserve"> по адресу: г. Пермь, ул. Ленина, д. 51,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каб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. 907.</w:t>
      </w:r>
      <w:bookmarkEnd w:id="1"/>
    </w:p>
    <w:p w:rsidR="007A4209" w:rsidRPr="00022A00" w:rsidRDefault="007A4209" w:rsidP="007A4209">
      <w:pPr>
        <w:pStyle w:val="a6"/>
        <w:keepNext/>
        <w:keepLines/>
        <w:numPr>
          <w:ilvl w:val="0"/>
          <w:numId w:val="8"/>
        </w:numPr>
        <w:spacing w:after="0" w:line="240" w:lineRule="auto"/>
        <w:jc w:val="both"/>
        <w:rPr>
          <w:rFonts w:ascii="Courier New" w:eastAsia="Courier New" w:hAnsi="Courier New" w:cs="Courier New"/>
          <w:sz w:val="18"/>
          <w:szCs w:val="18"/>
        </w:rPr>
      </w:pPr>
      <w:r w:rsidRPr="00022A00">
        <w:rPr>
          <w:rFonts w:ascii="Courier New" w:eastAsia="Courier New" w:hAnsi="Courier New" w:cs="Courier New"/>
          <w:sz w:val="18"/>
          <w:szCs w:val="18"/>
        </w:rPr>
        <w:t>Исполнитель</w:t>
      </w:r>
    </w:p>
    <w:p w:rsidR="007A4209" w:rsidRDefault="007A4209" w:rsidP="007A4209">
      <w:pPr>
        <w:keepNext/>
        <w:keepLines/>
        <w:spacing w:after="0" w:line="240" w:lineRule="auto"/>
        <w:ind w:firstLine="851"/>
        <w:jc w:val="both"/>
        <w:rPr>
          <w:rFonts w:ascii="Courier New" w:eastAsia="Courier New" w:hAnsi="Courier New" w:cs="Courier New"/>
          <w:sz w:val="18"/>
          <w:szCs w:val="18"/>
        </w:rPr>
      </w:pPr>
      <w:r w:rsidRPr="00680758">
        <w:rPr>
          <w:rFonts w:ascii="Courier New" w:eastAsia="Courier New" w:hAnsi="Courier New" w:cs="Courier New"/>
          <w:sz w:val="18"/>
          <w:szCs w:val="18"/>
        </w:rPr>
        <w:t>Определяется в соответствии с Федеральным законом от 18.07.2011 N 223-ФЗ "О закупках товаров, работ, услуг отдельными видами юридических лиц"</w:t>
      </w:r>
    </w:p>
    <w:p w:rsidR="007A4209" w:rsidRDefault="007A4209" w:rsidP="007A4209">
      <w:pPr>
        <w:keepNext/>
        <w:keepLines/>
        <w:numPr>
          <w:ilvl w:val="0"/>
          <w:numId w:val="4"/>
        </w:numPr>
        <w:spacing w:after="0" w:line="240" w:lineRule="auto"/>
        <w:ind w:firstLine="567"/>
        <w:jc w:val="both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>Требования по передаче Заказчику технических и иных документов</w:t>
      </w:r>
    </w:p>
    <w:p w:rsidR="007A4209" w:rsidRDefault="007A4209" w:rsidP="007A4209">
      <w:pPr>
        <w:keepNext/>
        <w:keepLines/>
        <w:spacing w:after="0" w:line="240" w:lineRule="auto"/>
        <w:ind w:firstLine="851"/>
        <w:jc w:val="both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Исполнитель передает Заказчику следующие документы:</w:t>
      </w:r>
    </w:p>
    <w:p w:rsidR="007A4209" w:rsidRDefault="007A4209" w:rsidP="007A4209">
      <w:pPr>
        <w:keepNext/>
        <w:keepLines/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Лицензии на физическом носителе. Порядок передачи лицензий указан в пункте «Место передачи лицензий» настоящего Технического задания.</w:t>
      </w:r>
    </w:p>
    <w:p w:rsidR="007A4209" w:rsidRDefault="007A4209" w:rsidP="007A4209">
      <w:pPr>
        <w:keepNext/>
        <w:keepLines/>
        <w:numPr>
          <w:ilvl w:val="0"/>
          <w:numId w:val="5"/>
        </w:numPr>
        <w:spacing w:after="0" w:line="240" w:lineRule="auto"/>
        <w:ind w:firstLine="360"/>
        <w:jc w:val="both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Факт передачи лицензий на ПО Заказчику фиксируется подписанием Акта приема-передачи неисключительных прав на программное обеспечение, так же должны быть предоставлены следующие документы Поставщиком:</w:t>
      </w:r>
    </w:p>
    <w:p w:rsidR="007A4209" w:rsidRDefault="007A4209" w:rsidP="007A4209">
      <w:pPr>
        <w:pStyle w:val="a6"/>
        <w:keepNext/>
        <w:keepLines/>
        <w:spacing w:after="0" w:line="240" w:lineRule="auto"/>
        <w:ind w:left="0"/>
        <w:jc w:val="both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- товарная накладная (по форме ТОРГ-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12)/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Универсальный передаточный документ в 2 экз.;</w:t>
      </w:r>
    </w:p>
    <w:p w:rsidR="007A4209" w:rsidRDefault="007A4209" w:rsidP="007A4209">
      <w:pPr>
        <w:pStyle w:val="a6"/>
        <w:keepNext/>
        <w:keepLines/>
        <w:spacing w:after="0" w:line="240" w:lineRule="auto"/>
        <w:ind w:left="0"/>
        <w:jc w:val="both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- счёт на оплату в 1 экз.;</w:t>
      </w:r>
    </w:p>
    <w:p w:rsidR="007A4209" w:rsidRDefault="007A4209" w:rsidP="007A4209">
      <w:pPr>
        <w:pStyle w:val="a6"/>
        <w:keepNext/>
        <w:keepLines/>
        <w:spacing w:after="0" w:line="240" w:lineRule="auto"/>
        <w:ind w:left="0"/>
        <w:jc w:val="both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- счёт-фактура (УПД) (для организаций, применяющих общую систему налогообложения) в 1 экз.</w:t>
      </w:r>
    </w:p>
    <w:p w:rsidR="007A4209" w:rsidRDefault="007A4209" w:rsidP="007A4209">
      <w:pPr>
        <w:keepNext/>
        <w:keepLines/>
        <w:numPr>
          <w:ilvl w:val="0"/>
          <w:numId w:val="5"/>
        </w:numPr>
        <w:spacing w:after="0"/>
        <w:ind w:firstLine="360"/>
        <w:jc w:val="both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Документы, подтверждающие обязательства правообладателя по гарантийной технической поддержке ПО в рамках лицензии, а также все необходимое для получения технической поддержки: порядок подачи обращений, инструкции по использованию предоставленных материалов и т.д. Документы должны быть переданы на бумажном носителе по адресу: г. Пермь, ул. Ленина, д. 51,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каб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. 907 или по электронной почте: </w:t>
      </w:r>
      <w:hyperlink r:id="rId6" w:history="1">
        <w:r>
          <w:rPr>
            <w:rStyle w:val="a3"/>
            <w:rFonts w:ascii="Courier New" w:eastAsia="Courier New" w:hAnsi="Courier New" w:cs="Courier New"/>
            <w:sz w:val="18"/>
            <w:szCs w:val="18"/>
          </w:rPr>
          <w:t>svsemenov@mirs.permkrai.ru</w:t>
        </w:r>
      </w:hyperlink>
      <w:r>
        <w:rPr>
          <w:rFonts w:ascii="Courier New" w:eastAsia="Courier New" w:hAnsi="Courier New" w:cs="Courier New"/>
          <w:sz w:val="18"/>
          <w:szCs w:val="18"/>
        </w:rPr>
        <w:t>.</w:t>
      </w:r>
    </w:p>
    <w:p w:rsidR="007A4209" w:rsidRDefault="007A4209" w:rsidP="007A4209">
      <w:pPr>
        <w:keepNext/>
        <w:keepLines/>
        <w:numPr>
          <w:ilvl w:val="0"/>
          <w:numId w:val="5"/>
        </w:numPr>
        <w:spacing w:after="0"/>
        <w:ind w:left="720" w:hanging="360"/>
        <w:jc w:val="both"/>
        <w:rPr>
          <w:rFonts w:ascii="Courier New" w:eastAsia="Courier New" w:hAnsi="Courier New" w:cs="Courier New"/>
          <w:b/>
          <w:bCs/>
          <w:sz w:val="18"/>
          <w:szCs w:val="18"/>
        </w:rPr>
      </w:pPr>
      <w:r>
        <w:rPr>
          <w:rFonts w:ascii="Courier New" w:eastAsia="Courier New" w:hAnsi="Courier New" w:cs="Courier New"/>
          <w:b/>
          <w:bCs/>
          <w:sz w:val="18"/>
          <w:szCs w:val="18"/>
        </w:rPr>
        <w:t>Порядок оплаты</w:t>
      </w:r>
    </w:p>
    <w:p w:rsidR="007A4209" w:rsidRDefault="007A4209" w:rsidP="007A4209">
      <w:pPr>
        <w:keepNext/>
        <w:keepLines/>
        <w:spacing w:after="0"/>
        <w:jc w:val="both"/>
        <w:rPr>
          <w:rFonts w:ascii="Courier New" w:eastAsia="Courier New" w:hAnsi="Courier New" w:cs="Courier New"/>
          <w:b/>
          <w:bCs/>
          <w:sz w:val="18"/>
          <w:szCs w:val="18"/>
        </w:rPr>
      </w:pPr>
      <w:r>
        <w:rPr>
          <w:rFonts w:ascii="Courier New" w:eastAsia="Courier New" w:hAnsi="Courier New" w:cs="Courier New"/>
          <w:b/>
          <w:bCs/>
          <w:sz w:val="18"/>
          <w:szCs w:val="18"/>
        </w:rPr>
        <w:t>Оплата оказанных услуг осуществляется после подписания Заказчиком</w:t>
      </w:r>
    </w:p>
    <w:p w:rsidR="007A4209" w:rsidRDefault="007A4209" w:rsidP="007A4209">
      <w:pPr>
        <w:keepNext/>
        <w:keepLines/>
        <w:spacing w:after="0"/>
        <w:ind w:left="720"/>
        <w:jc w:val="both"/>
        <w:rPr>
          <w:rFonts w:ascii="Courier New" w:eastAsia="Courier New" w:hAnsi="Courier New" w:cs="Courier New"/>
          <w:sz w:val="18"/>
          <w:szCs w:val="18"/>
        </w:rPr>
      </w:pPr>
    </w:p>
    <w:p w:rsidR="007A4209" w:rsidRDefault="007A4209" w:rsidP="007A4209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>Спецификация лицензий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"/>
        <w:gridCol w:w="5534"/>
        <w:gridCol w:w="939"/>
        <w:gridCol w:w="1629"/>
      </w:tblGrid>
      <w:tr w:rsidR="007A4209" w:rsidTr="00DD21AB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A4209" w:rsidRDefault="007A4209" w:rsidP="00DD21AB">
            <w:pPr>
              <w:widowControl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Segoe UI Symbol" w:hAnsi="Courier New" w:cs="Courier New"/>
                <w:b/>
                <w:sz w:val="18"/>
                <w:szCs w:val="18"/>
              </w:rPr>
              <w:t>№</w:t>
            </w: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 xml:space="preserve"> п/п</w:t>
            </w:r>
          </w:p>
        </w:tc>
        <w:tc>
          <w:tcPr>
            <w:tcW w:w="5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A4209" w:rsidRDefault="007A4209" w:rsidP="00DD21AB">
            <w:pPr>
              <w:widowControl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A4209" w:rsidRDefault="007A4209" w:rsidP="00DD21AB">
            <w:pPr>
              <w:widowControl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Кол-во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A4209" w:rsidRDefault="007A4209" w:rsidP="00DD21AB">
            <w:pPr>
              <w:widowControl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Ед. изм.</w:t>
            </w:r>
          </w:p>
        </w:tc>
      </w:tr>
      <w:tr w:rsidR="007A4209" w:rsidTr="00DD21AB"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A4209" w:rsidRDefault="007A4209" w:rsidP="00DD21AB">
            <w:pPr>
              <w:spacing w:after="4" w:line="247" w:lineRule="auto"/>
              <w:ind w:left="12" w:hanging="1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5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A4209" w:rsidRDefault="007A4209" w:rsidP="00DD21AB">
            <w:pPr>
              <w:spacing w:after="4" w:line="247" w:lineRule="auto"/>
              <w:ind w:left="12" w:hanging="1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неисключительные права (Лицензии) на установку и использование программного обеспечения (Пакет офисных программ) 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A4209" w:rsidRDefault="007A4209" w:rsidP="00DD21AB">
            <w:pPr>
              <w:spacing w:after="4" w:line="247" w:lineRule="auto"/>
              <w:ind w:left="12" w:hanging="1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sz w:val="18"/>
                <w:szCs w:val="18"/>
              </w:rPr>
              <w:t>20 000</w:t>
            </w:r>
          </w:p>
        </w:tc>
        <w:tc>
          <w:tcPr>
            <w:tcW w:w="1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A4209" w:rsidRDefault="007A4209" w:rsidP="00DD21AB">
            <w:pPr>
              <w:spacing w:after="4" w:line="247" w:lineRule="auto"/>
              <w:ind w:left="12" w:hanging="10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>
              <w:rPr>
                <w:rFonts w:ascii="Courier New" w:hAnsi="Courier New" w:cs="Courier New"/>
                <w:bCs/>
                <w:sz w:val="18"/>
                <w:szCs w:val="18"/>
              </w:rPr>
              <w:t>Усл</w:t>
            </w:r>
            <w:proofErr w:type="spellEnd"/>
            <w:r>
              <w:rPr>
                <w:rFonts w:ascii="Courier New" w:hAnsi="Courier New" w:cs="Courier New"/>
                <w:bCs/>
                <w:sz w:val="18"/>
                <w:szCs w:val="18"/>
              </w:rPr>
              <w:t>. Единица (1 лицензия)</w:t>
            </w:r>
          </w:p>
        </w:tc>
      </w:tr>
    </w:tbl>
    <w:p w:rsidR="007A4209" w:rsidRDefault="007A4209" w:rsidP="007A4209">
      <w:pPr>
        <w:keepNext/>
        <w:keepLines/>
        <w:spacing w:after="0" w:line="240" w:lineRule="auto"/>
        <w:jc w:val="both"/>
        <w:rPr>
          <w:rFonts w:ascii="Courier New" w:eastAsia="Courier New" w:hAnsi="Courier New" w:cs="Courier New"/>
          <w:b/>
          <w:sz w:val="18"/>
          <w:szCs w:val="18"/>
        </w:rPr>
      </w:pPr>
    </w:p>
    <w:p w:rsidR="007A4209" w:rsidRDefault="007A4209" w:rsidP="007A4209">
      <w:pPr>
        <w:keepNext/>
        <w:keepLines/>
        <w:spacing w:after="0" w:line="240" w:lineRule="auto"/>
        <w:jc w:val="both"/>
        <w:rPr>
          <w:rFonts w:ascii="Courier New" w:eastAsia="Courier New" w:hAnsi="Courier New" w:cs="Courier New"/>
          <w:b/>
          <w:sz w:val="18"/>
          <w:szCs w:val="18"/>
        </w:rPr>
      </w:pPr>
    </w:p>
    <w:p w:rsidR="007A4209" w:rsidRDefault="007A4209" w:rsidP="007A4209">
      <w:pPr>
        <w:keepNext/>
        <w:keepLines/>
        <w:spacing w:after="0" w:line="240" w:lineRule="auto"/>
        <w:jc w:val="both"/>
        <w:rPr>
          <w:rFonts w:ascii="Courier New" w:eastAsia="Courier New" w:hAnsi="Courier New" w:cs="Courier New"/>
          <w:b/>
          <w:sz w:val="18"/>
          <w:szCs w:val="18"/>
        </w:rPr>
      </w:pPr>
    </w:p>
    <w:p w:rsidR="007A4209" w:rsidRDefault="007A4209" w:rsidP="007A4209">
      <w:pPr>
        <w:keepNext/>
        <w:keepLines/>
        <w:spacing w:after="0" w:line="240" w:lineRule="auto"/>
        <w:jc w:val="both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>Описание объекта закупки (функциональные, технические и качественные характеристики объекта закупки):</w:t>
      </w:r>
    </w:p>
    <w:p w:rsidR="007A4209" w:rsidRDefault="007A4209" w:rsidP="007A4209">
      <w:pPr>
        <w:keepNext/>
        <w:keepLines/>
        <w:spacing w:after="0" w:line="240" w:lineRule="auto"/>
        <w:jc w:val="both"/>
        <w:rPr>
          <w:rFonts w:ascii="Courier New" w:eastAsia="Courier New" w:hAnsi="Courier New" w:cs="Courier New"/>
          <w:b/>
          <w:sz w:val="18"/>
          <w:szCs w:val="18"/>
        </w:rPr>
      </w:pPr>
    </w:p>
    <w:tbl>
      <w:tblPr>
        <w:tblStyle w:val="a4"/>
        <w:tblpPr w:leftFromText="180" w:rightFromText="180" w:vertAnchor="text" w:tblpXSpec="center" w:tblpY="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379"/>
      </w:tblGrid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center"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Наименование параметра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jc w:val="center"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Требование</w:t>
            </w:r>
            <w:r>
              <w:rPr>
                <w:rFonts w:ascii="Courier New" w:eastAsia="Courier New" w:hAnsi="Courier New" w:cs="Courier New"/>
                <w:b/>
                <w:sz w:val="18"/>
                <w:szCs w:val="18"/>
                <w:lang w:val="en-US"/>
              </w:rPr>
              <w:t>/</w:t>
            </w: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Характеристика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/>
                <w:sz w:val="18"/>
                <w:szCs w:val="18"/>
                <w:lang w:val="zh-CN"/>
              </w:rPr>
              <w:t>1. Общие характеристики программного обеспечения (далее - ПО)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Версия продукта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Поставляемая лицензия должна давать право на использование </w:t>
            </w:r>
            <w:proofErr w:type="spellStart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десктопной</w:t>
            </w:r>
            <w:proofErr w:type="spellEnd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 версии продукта.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</w:rPr>
              <w:t>Срок действия неисключительной лицензии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proofErr w:type="gramStart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Бессрочно(</w:t>
            </w:r>
            <w:proofErr w:type="gramEnd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 срок действия исключительных прав на ПО)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lastRenderedPageBreak/>
              <w:t>Срок предоставления гарантийной поддержки правообладателя и обновлений продукта в рамках поставляемой лицензии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не менее 3 (трёх) лет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/>
                <w:sz w:val="18"/>
                <w:szCs w:val="18"/>
              </w:rPr>
              <w:t>Поставляемая лицензия и версия ПО должна входить в Единый реестр российских программ для электронных вычислительных машин и баз данных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Соответствует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Наличие дистрибутивов ПО совместимых с операционными системами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-32-разрядная и 64-разрядная версия </w:t>
            </w:r>
            <w:proofErr w:type="spellStart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Windows</w:t>
            </w:r>
            <w:proofErr w:type="spellEnd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 10/8.1/8/7</w:t>
            </w: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 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-Альт </w:t>
            </w:r>
            <w:proofErr w:type="spellStart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Линукс</w:t>
            </w:r>
            <w:proofErr w:type="spellEnd"/>
          </w:p>
          <w:p w:rsidR="007A4209" w:rsidRPr="007E0786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 w:rsidRPr="007E0786"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</w:t>
            </w:r>
            <w:r>
              <w:rPr>
                <w:rFonts w:ascii="Courier New" w:eastAsia="Courier New" w:hAnsi="Courier New" w:cs="Courier New"/>
                <w:bCs/>
                <w:sz w:val="18"/>
                <w:szCs w:val="18"/>
                <w:lang w:val="en-US"/>
              </w:rPr>
              <w:t>Astra</w:t>
            </w: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 </w:t>
            </w:r>
            <w:r>
              <w:rPr>
                <w:rFonts w:ascii="Courier New" w:eastAsia="Courier New" w:hAnsi="Courier New" w:cs="Courier New"/>
                <w:bCs/>
                <w:sz w:val="18"/>
                <w:szCs w:val="18"/>
                <w:lang w:val="en-US"/>
              </w:rPr>
              <w:t>Linux</w:t>
            </w:r>
          </w:p>
          <w:p w:rsidR="007A4209" w:rsidRPr="007E0786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 w:rsidRPr="007E0786"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</w:t>
            </w: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РЕД</w:t>
            </w:r>
            <w:r w:rsidRPr="007E0786"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 </w:t>
            </w: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ОС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2. Требования к возможностям текстового редактора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2.1. Требования к основным возможностям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Открытие документов в форматах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DOC, DOCX (с возможностью сохранения изменений в открытом ранее файле), ODT, OTT, RTF, TXT, DOCM, PDF, FODT, WPS, WPT, XML, DJV, HTML, EPUB, XPS, </w:t>
            </w:r>
            <w:proofErr w:type="spellStart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DjVu</w:t>
            </w:r>
            <w:proofErr w:type="spellEnd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, FB2, HTM, MHT, XML, HTML, EPUB</w:t>
            </w:r>
          </w:p>
        </w:tc>
      </w:tr>
      <w:tr w:rsidR="007A4209" w:rsidRPr="001D4D5D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Сохранение документов в форматах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  <w:lang w:val="en-US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  <w:lang w:val="en-US"/>
              </w:rPr>
              <w:t>DOCX, DOТX, ODT, OTT, RTF, TXT, PDF, PDF/A, HTML, EPUB, FB2.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Поддержка сочетания клавиш для выполнения команд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Наличие</w:t>
            </w:r>
          </w:p>
        </w:tc>
      </w:tr>
      <w:tr w:rsidR="007A4209" w:rsidTr="00DD21AB">
        <w:trPr>
          <w:trHeight w:val="138"/>
        </w:trPr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tabs>
                <w:tab w:val="left" w:pos="789"/>
              </w:tabs>
              <w:jc w:val="both"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/>
                <w:sz w:val="18"/>
                <w:szCs w:val="18"/>
              </w:rPr>
              <w:t>2</w:t>
            </w:r>
            <w:r>
              <w:rPr>
                <w:rFonts w:ascii="Courier New" w:eastAsia="Arial" w:hAnsi="Courier New" w:cs="Courier New"/>
                <w:b/>
                <w:sz w:val="18"/>
                <w:szCs w:val="18"/>
                <w:lang w:val="zh-CN"/>
              </w:rPr>
              <w:t xml:space="preserve">.2 </w:t>
            </w:r>
            <w:r>
              <w:rPr>
                <w:rFonts w:ascii="Courier New" w:eastAsia="Arial" w:hAnsi="Courier New" w:cs="Courier New"/>
                <w:b/>
                <w:sz w:val="18"/>
                <w:szCs w:val="18"/>
              </w:rPr>
              <w:t>Требования к возможностям редактора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Интерфейс программы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Основная панель инструментов должна содержать вкладки для доступа к функционалу: форматирования текста, вставки объектов, работы с макетом страницы, работы со ссылками и рецензирования. Иметь не менее двух дополнительных боковых панелей для доступа к форматированию объектов и навигации. Строка состояния документа должна содержать: информацию о языке фрагмента текста, информацию о количестве страниц, инструменты и управление масштабом представления документа.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Поддержка встроенных или сторонних компонентов (программ, встраиваемых в редактор)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подключения в редактор сторонних пользовательских компонентов, разработанных сторонними разработчиками (не разработчиками поставляемого ПО) с отображением в интерфейсе программы.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Форматирование текста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center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Форматирование текста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Форматирование шрифта: жирный, курсив, подчеркнутый, зачеркнутый, надстрочные, подстрочные, малые прописные, все прописные.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Настройка произвольного интервала между символами и вертикального смещения текста в строке.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jc w:val="center"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Настройка границ абзаца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Поддержка зеркальных полей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Настройка внутренних полей абзаца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изменения регистра выделенного текста при помощи кнопки в интерфейсе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Настройка междустрочного интервала и интервала между абзацами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Настройка отступов абзаца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Выравнивание текста по левому краю, по правому краю, по центру, по ширине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указать создаваемый стиль как стиль следующего параграфа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Работа со списками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Поддержка маркированных, нумерованных и многоуровневых списков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продолжить нумерацию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объединить список с предыдущим списком или начать новый список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Вставка объектов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Работа с таблицами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Вставка таблиц, вставка и удаление строк, ячеек и столбцов, объединение и разделение ячеек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разделения ячеек на столбцы и строки при помощи карандаша и объединения ячеек при помощи ластика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Настройка границ ячеек, цвета фона ячеек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Авто подбор размеров столбца по содержимому.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разместить текст в ячейке горизонтально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Работа с формулами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Всплывающие подсказки для стилей таблиц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диаграмм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вставки диаграмм: гистограмма, график, круговая, линейчатая, с областями, точечная, биржевая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Наличие стандартных стилей диаграмм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Изменение положения легенды, подписи и шкал диаграммы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формул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Конструктор формул должен включать основные шаблоны формул для вставки в документ и заполнения необходимыми значениями. Доступные шаблоны формул должны включать: Символы, Дроби, Индексы, Радикалы, Интегралы, Крупные операторы, Скобки, Функции, Диакритические знаки, Пределы и логарифмы, Операторы, Матрицы.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изменить формулу в ячейке из контекстного меню в форматированной таблице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изображений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Доступные форматы изображений для вставки в документ: BMP, GIF, JPEG, JPG, PNG, WEBP.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Замена изображений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точно задать размер изображения, сохранить пропорции, восстановить размер по умолчанию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повернуть изображение на точно заданный угол, отразить по горизонтали и вертикали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обрезать картинку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Наличие стандартного компонента для редактирования изображения с функциями обрезки, изменения цвета, настройки цветности, настройки контрастности, рисования, заливки, показывать тень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автофигур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установки градиентной заливки автофигуры, заливки узором, сплошным цветом, использование изображения или текстуры в качестве заливки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tabs>
                <w:tab w:val="left" w:pos="1966"/>
              </w:tabs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Настройка уровня непрозрачности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Настройка контура фигуры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Вставка текстовых надписей и объектов </w:t>
            </w:r>
            <w:proofErr w:type="spellStart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Text</w:t>
            </w:r>
            <w:proofErr w:type="spellEnd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Art</w:t>
            </w:r>
            <w:proofErr w:type="spellEnd"/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Вставка и форматирование текстовых надписей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Стили обтекания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Поддержка стилей обтекания “В тексте”, “Вокруг рамки”, “По контуру”, “Сквозное”, “Сверху и снизу”, “Перед текстом”, “За текстом”. Редактирование контура обтекания.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Положение объектов в тексте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Выравнивание объектов по горизонтали и вертикали относительно друг друга, относительно страницы или полей страницы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Равномерное распределение трех и более выделенных объектов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группировки объектов с помощью направляющих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перенести объект на передний план, на задний план, вперед или назад относительно другого объекта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Добавление подложки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Возможность добавления графической </w:t>
            </w:r>
            <w:proofErr w:type="gramStart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подложки  при</w:t>
            </w:r>
            <w:proofErr w:type="gramEnd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 помощи URL-адреса или добавляя изображения с накопителя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Совместная работа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Комментарии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Комментарии пользователей к фрагментам документа должны открываться вблизи данных фрагментов всплывающим окном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Фрагменты текста, имеющие комментарии должны быть подсвечены цветовой заливкой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редактирования, подтверждения и удаления комментариев во всплывающем окне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Режим рецензирования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Позволяет принимать и отклонять правки других пользователей в документе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Наличие не менее трёх режимов отображения изменений в документе - отображение всех изменений, все изменения приняты, все изменения отклонены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Форматирование документа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Сноски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tabs>
                <w:tab w:val="left" w:pos="530"/>
              </w:tabs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вставки сносок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Гиперссылки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вставки гиперссылок как на внешний источник, так и на определенное место в документе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автоматического преобразования текста в гиперссылку.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Оглавление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Возможность вставки заголовков и быстрого перемещения между ними с помощью боковой панели инструментов. </w:t>
            </w: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lastRenderedPageBreak/>
              <w:t>Создание оглавления с помощью инструментов форматирования текста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lastRenderedPageBreak/>
              <w:t>Колонтитулы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tabs>
                <w:tab w:val="left" w:pos="330"/>
              </w:tabs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вставки колонтитулов различающихся для первой страницы, разделов документа, четных и нечетных страниц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Другие возможности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Модуль макросов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Модуль должен позволять написание и использование макросов, управление макросами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отображения подсказок в редакторе макросов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Статистика документа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Интерфейс программы должен предоставлять доступ к информации о количестве страниц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Прочие требования к возможностям редактора: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Редактор должен иметь встроенную проверку орфографии с возможностью выбора языка для каждого отдельного фрагмента текста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 - Возможность сравнения документов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воспроизведения онлайн трансляции видео с внешнего сервиса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авто замены теста при вводе на ранее настроенный шаблон.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- Наличие направляющих при перемещении объектов 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- Поддержка </w:t>
            </w:r>
            <w:proofErr w:type="spellStart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хинтинга</w:t>
            </w:r>
            <w:proofErr w:type="spellEnd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 шрифтов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Поддержка отображения буквицы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Поддержка областей печати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установки пароля на файл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масштабирования интерфейса.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открытия/сохранения файлов по протоколу SMB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3. Требования к возможностям редактора таблиц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/>
                <w:sz w:val="18"/>
                <w:szCs w:val="18"/>
              </w:rPr>
              <w:t>3</w:t>
            </w:r>
            <w:r>
              <w:rPr>
                <w:rFonts w:ascii="Courier New" w:eastAsia="Arial" w:hAnsi="Courier New" w:cs="Courier New"/>
                <w:b/>
                <w:sz w:val="18"/>
                <w:szCs w:val="18"/>
                <w:lang w:val="zh-CN"/>
              </w:rPr>
              <w:t xml:space="preserve">.1. </w:t>
            </w:r>
            <w:r>
              <w:rPr>
                <w:rFonts w:ascii="Courier New" w:eastAsia="Arial" w:hAnsi="Courier New" w:cs="Courier New"/>
                <w:b/>
                <w:sz w:val="18"/>
                <w:szCs w:val="18"/>
              </w:rPr>
              <w:t>Требования к основным возможностям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Открытие таблиц в форматах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XLS, XLSX (с возможностью сохранения изменений в открытом ранее файле), ODS, OTS, CSV, XLTX, XLTM, FODS, ET, ETT</w:t>
            </w:r>
          </w:p>
        </w:tc>
      </w:tr>
      <w:tr w:rsidR="007A4209" w:rsidRPr="001D4D5D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Сохранение таблиц в форматах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  <w:lang w:val="en-US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en-US"/>
              </w:rPr>
              <w:t>XLSX, XLTX, ODS, OTS, CSV, PDF, PDF/A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Поддержка сочетания клавиш для выполнения команд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Наличие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3.2 Требования к возможностям редактора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Интерфейс программы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tabs>
                <w:tab w:val="left" w:pos="240"/>
              </w:tabs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Основная панель инструментов должна содержать вкладки для доступа к функционалу: форматирования и сортировки ячеек, вставки объектов и сводных таблиц, работы с макетом страницы. Должен иметь не менее одной дополнительной боковой панели для доступа к форматированию объектов и управления сводными таблицами. Строка состояния редактора должна содержать инструменты навигации по листам, настройки масштаба отображения таблицы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Поддержка встроенных или сторонних компонентов (программ, встраиваемых в редактор)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подключения в редактор сторонних пользовательских компонентов, разработанных сторонними разработчиками (не разработчиками поставляемого ПО) с отображением в интерфейсе программы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Работа с данными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jc w:val="center"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Фильтрация данных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Возможность выбора значений для отображения (фильтрации) по значению и по формату ячеек. 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Возможность задания пользовательского фильтра с несколькими критериями фильтрации. </w:t>
            </w: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</w:rPr>
              <w:t>В</w:t>
            </w: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highlight w:val="white"/>
              </w:rPr>
              <w:t>озможность изменять размер окна авто фильтра</w:t>
            </w: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</w:rPr>
              <w:t>. В</w:t>
            </w: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highlight w:val="white"/>
              </w:rPr>
              <w:t>озможность показывать количество значений в окне авто фильтра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Функции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Наличие справки для каждой функции. Категории функций должны включать следующие: текст и данные, статистические, математические, дата и время, инженерные, базы данных, финансовые, поиск и ссылки, информационные, логические. Возможность использования именованных диапазонов в функциях. Возможность изменения языка функций. Возможность сохранять 10 последних используемых функций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Вставка объектов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jc w:val="center"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изображений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Доступные форматы изображений для вставки в таблицу: </w:t>
            </w: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>BMP, GIF, JPEG, JPG, PNG</w:t>
            </w:r>
            <w:r>
              <w:rPr>
                <w:rFonts w:ascii="Courier New" w:eastAsia="Arial" w:hAnsi="Courier New" w:cs="Courier New"/>
                <w:b/>
                <w:color w:val="333333"/>
                <w:sz w:val="18"/>
                <w:szCs w:val="18"/>
                <w:lang w:val="zh-CN"/>
              </w:rPr>
              <w:t xml:space="preserve">. 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 xml:space="preserve">Вставка изображений, сохраненных на компьютере или в сети по URL-адресу. 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 xml:space="preserve">Замена изображений. 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 xml:space="preserve">Возможность повернуть изображение на точно заданный угол, отразить по горизонтали и вертикали. 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>Возможность обрезать картинку.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>Наличие стандартного модуля для редактирования изображения с функциями обрезки, изменения цвета, настройки цветности и контрастности, рисования, заливки, показывать тень.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диаграмм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вставки диаграмм: гистограмма, график, круговая, линейчатая, с областями, точечная, биржевая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Наличие стандартных стилей диаграмм. 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Изменение положения легенды, подписи и шкал диаграммы. 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Поддержка отображения диаграмм в ячейках (спарклайнов).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</w:rPr>
              <w:t>В</w:t>
            </w: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highlight w:val="white"/>
              </w:rPr>
              <w:t>озможность изменять внешний вид элементов диаграммы</w:t>
            </w: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</w:rPr>
              <w:t>.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автофигур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установки градиентной заливки автофигуры, заливки автофигуры узором, сплошным цветом, использование изображения или текстуры в качестве заливки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Добавление текста внутри автофигуры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Вставка формул</w:t>
            </w:r>
          </w:p>
          <w:p w:rsidR="007A4209" w:rsidRDefault="007A4209" w:rsidP="00DD21AB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Конструктор формул должен включать основные шаблоны формул для вставки в таблицу и заполнения необходимыми значениями. Доступные шаблоны включают: Символы, Дроби, Индексы, Радикалы, Интегралы, Крупные операторы, Скобки, Функции, Диакритические знаки, Пределы и логарифмы, Операторы, Матрицы.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Возможность пересчета формул в интерфейсе программы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Вставка текстовых надписей и объектов </w:t>
            </w:r>
            <w:proofErr w:type="spellStart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Text</w:t>
            </w:r>
            <w:proofErr w:type="spellEnd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Art</w:t>
            </w:r>
            <w:proofErr w:type="spellEnd"/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и форматирование текстовых надписей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Форматирование таблицы</w:t>
            </w:r>
          </w:p>
        </w:tc>
      </w:tr>
      <w:tr w:rsidR="007A4209" w:rsidTr="00DD21AB">
        <w:tc>
          <w:tcPr>
            <w:tcW w:w="3397" w:type="dxa"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Предустановленные стили</w:t>
            </w:r>
          </w:p>
        </w:tc>
        <w:tc>
          <w:tcPr>
            <w:tcW w:w="6379" w:type="dxa"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Наличие предустановленных стилей форматирования ячеек</w:t>
            </w:r>
          </w:p>
        </w:tc>
      </w:tr>
      <w:tr w:rsidR="007A4209" w:rsidTr="00DD21AB">
        <w:tc>
          <w:tcPr>
            <w:tcW w:w="3397" w:type="dxa"/>
            <w:vAlign w:val="center"/>
          </w:tcPr>
          <w:p w:rsidR="007A4209" w:rsidRDefault="007A4209" w:rsidP="00DD21AB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Форматированные таблицы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Возможность применения к выделенному диапазону ячеек шаблона таблицы с автоматическим включением фильтра.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Форматы ячеек</w:t>
            </w:r>
          </w:p>
        </w:tc>
        <w:tc>
          <w:tcPr>
            <w:tcW w:w="6379" w:type="dxa"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Минимальный список доступных форматов: Общий, числовой, научный, финансовый, денежный, дата, время, процентный, дробный, текстовый.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Настройка примененных числовых форматов с указанием дополнительных параметров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Изменение числа десятичных разрядов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Совместная работа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Комментарии к ячейкам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Комментарии пользователей к таблице должны открываться вблизи данных ячеек всплывающим окном. 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Ячейки, имеющие комментарии должны быть подсвечены цветовой заливкой. 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Возможность редактирования, подтверждения и удаления комментариев во всплывающем окне. 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Другие возможности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Модуль макросов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Модуль должен позволять написание и использование макросов, управление макросами.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Прочие требования к возможностям редактора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Неограниченное количество строк и столбцов таблицы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Закрепление строк и столбцов.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воспроизведения онлайн трансляции видео с внешнего сервиса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Расширенные возможности по вставке данных в различных форматах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- Возможность вставки гиперссылок на внешний источник, на диапазон ячеек таблицы, на именованный диапазон ячеек.  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автоматического преобразования текста в гиперссылку.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точной настройки ориентации текста в градусах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Наличие мастера разделения текста на столбцы и мастера вставки текста в ячейки.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задавать параметры колонтитулов.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Поддержка областей печати.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печати названия строк и столбцов на каждой странице таблицы.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группировки данных.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Проверка орфографии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установки пароля на файл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масштабирования интерфейса.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- Возможность открытия/сохранения файлов по протоколу SMB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4. Требования к возможностям редактора презентаций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4.1. Требования к основным возможностям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lastRenderedPageBreak/>
              <w:t>Открытие презентаций в форматах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en-GB"/>
              </w:rPr>
              <w:t>PPT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,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en-GB"/>
              </w:rPr>
              <w:t>PPTX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 (</w:t>
            </w: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с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возможностью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сохранения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изменений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открытом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ранее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файле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),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en-GB"/>
              </w:rPr>
              <w:t>ODP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,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en-GB"/>
              </w:rPr>
              <w:t>OTP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,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en-GB"/>
              </w:rPr>
              <w:t>ODP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,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en-GB"/>
              </w:rPr>
              <w:t>PPSM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,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en-GB"/>
              </w:rPr>
              <w:t>PPSX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,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en-GB"/>
              </w:rPr>
              <w:t>POTX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,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en-GB"/>
              </w:rPr>
              <w:t>POTM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,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en-GB"/>
              </w:rPr>
              <w:t>FODP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,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en-GB"/>
              </w:rPr>
              <w:t>DPS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 xml:space="preserve">, </w:t>
            </w:r>
            <w:r>
              <w:rPr>
                <w:rFonts w:ascii="Courier New" w:eastAsia="Arial" w:hAnsi="Courier New" w:cs="Courier New"/>
                <w:sz w:val="18"/>
                <w:szCs w:val="18"/>
                <w:lang w:val="en-GB"/>
              </w:rPr>
              <w:t>DPT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>.</w:t>
            </w:r>
          </w:p>
        </w:tc>
      </w:tr>
      <w:tr w:rsidR="007A4209" w:rsidRPr="001D4D5D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Сохранение презентаций в форматах</w:t>
            </w:r>
          </w:p>
        </w:tc>
        <w:tc>
          <w:tcPr>
            <w:tcW w:w="6379" w:type="dxa"/>
          </w:tcPr>
          <w:p w:rsidR="007A4209" w:rsidRDefault="007A4209" w:rsidP="00DD21AB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en-US"/>
              </w:rPr>
              <w:t>PPTX, POTX, ODP, OTP, PDF, PDF/A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  <w:lang w:val="en-US"/>
              </w:rPr>
            </w:pP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Поддержка сочетания клавиш для выполнения команд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Наличие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4.2 Требования к возможностям редактора</w:t>
            </w:r>
          </w:p>
        </w:tc>
      </w:tr>
      <w:tr w:rsidR="007A4209" w:rsidTr="00DD21AB">
        <w:tc>
          <w:tcPr>
            <w:tcW w:w="3397" w:type="dxa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Интерфейс программы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Основная панель инструментов должна содержать вкладки для доступа к функционалу: форматирования слайда, настройка шаблона слайда, вставки объектов. Должен содержать не менее двух дополнительных боковых панелей для доступа к форматированию объектов, слайдов и навигации.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Поддержка встроенных или сторонних компонентов (программ, встраиваемых в редактор)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подключения в редактор сторонних пользовательских компонентов, разработанных сторонними разработчиками (не разработчиками поставляемого ПО) с отображением в интерфейсе программы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из буфера обмена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Опции вставки: С параметрами форматирования слайда, сохранение исходного форматирования, вставка в формате изображения, вставка только текста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Работа с текстом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Форматирование шрифта: жирный, курсив, подчеркнутый, зачеркнутый, надстрочные, подстрочные, малые прописные, все прописные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Настройка произвольного интервала между символами.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Настройка междустрочного интервала и интервала между абзацами.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изменения регистра выделенного текста при помощи кнопки в интерфейсе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Настройка отступов абзаца.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Настройка колонок текста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 xml:space="preserve">Выравнивание текста по левому краю, по правому краю, по центру, по ширине. 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Вертикальное выравнивание текста: по верхнему краю, по середине, по нижнему краю.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настройки автоматического форматирования текста при вводе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/>
                <w:sz w:val="18"/>
                <w:szCs w:val="18"/>
              </w:rPr>
              <w:t>Вставка объектов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jc w:val="center"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Работа с таблицами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tabs>
                <w:tab w:val="left" w:pos="410"/>
              </w:tabs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таблиц, вставка и удаление строк, ячеек и столбцов, объединение и разделение ячеек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Настройка границ ячеек, цвета фона ячеек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tabs>
                <w:tab w:val="left" w:pos="2420"/>
              </w:tabs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bCs/>
              </w:rPr>
              <w:t xml:space="preserve"> </w:t>
            </w: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рисования таблиц при помощи мыши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изображений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Доступные форматы изображений для вставки в презентацию: </w:t>
            </w: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 xml:space="preserve">BMP, GIF, JPEG, JPG, PNG.  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 xml:space="preserve">Вставка изображений из файла и по URL. 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</w:rPr>
              <w:t xml:space="preserve">Возможность замены изображения. 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>Возможность точно задать размер изображения, сохранить пропорции, восстановить размер по умолчанию.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 xml:space="preserve">Возможность повернуть изображение на точно заданный угол, отразить по горизонтали и вертикали. 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>Возможность обрезать картинку.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 xml:space="preserve">Наличие стандартного модуля для редактирования изображения с функциями обрезки, изменения цвета, настройки цветности, рисования, заливки. 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color w:val="000000" w:themeColor="text1"/>
                <w:sz w:val="18"/>
                <w:szCs w:val="18"/>
                <w:lang w:val="zh-CN"/>
              </w:rPr>
              <w:t>Возможность добавлять тень.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диаграмм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tabs>
                <w:tab w:val="left" w:pos="230"/>
              </w:tabs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вставки диаграмм: гистограмма, график, круговая, линейчатая, с областями, точечная, биржевая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tabs>
                <w:tab w:val="left" w:pos="390"/>
              </w:tabs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Наличие стандартных стилей диаграмм.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Изменение положения легенды, подписи и шкал диаграммы.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Трехмерная настройка ориентации диаграммы с помощью перетаскивания мышью. 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Вставка автофигур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jc w:val="center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установки градиентной заливки автофигуры, заливки узором, сплошным цветом, использование изображения или текстуры в качестве заливки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Cs/>
                <w:sz w:val="18"/>
                <w:szCs w:val="18"/>
                <w:lang w:val="zh-CN"/>
              </w:rPr>
              <w:t xml:space="preserve">Возможность установки градиентной заливки автофигуры, заливки узором, сплошным цветом, использование изображения или текстуры в качестве заливки. </w:t>
            </w:r>
          </w:p>
          <w:p w:rsidR="007A4209" w:rsidRDefault="007A4209" w:rsidP="00DD21AB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Cs/>
                <w:sz w:val="18"/>
                <w:szCs w:val="18"/>
                <w:lang w:val="zh-CN"/>
              </w:rPr>
              <w:t>Настройка уровня непрозрачности.</w:t>
            </w:r>
          </w:p>
          <w:p w:rsidR="007A4209" w:rsidRDefault="007A4209" w:rsidP="00DD21AB">
            <w:pPr>
              <w:keepNext/>
              <w:keepLines/>
              <w:jc w:val="center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Cs/>
                <w:sz w:val="18"/>
                <w:szCs w:val="18"/>
                <w:lang w:val="zh-CN"/>
              </w:rPr>
              <w:t>Настройка контура фигуры.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Cs/>
                <w:sz w:val="18"/>
                <w:szCs w:val="18"/>
                <w:lang w:val="zh-CN"/>
              </w:rPr>
              <w:t>Возможность создания пользовательской автофигуры с помощью рисования.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Cs/>
                <w:sz w:val="18"/>
                <w:szCs w:val="18"/>
                <w:lang w:val="zh-CN"/>
              </w:rPr>
              <w:t xml:space="preserve">Возможность соединения автофигур с помощью линий. 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Cs/>
                <w:sz w:val="18"/>
                <w:szCs w:val="18"/>
                <w:lang w:val="zh-CN"/>
              </w:rPr>
              <w:t>Добавление текста внутри автофигуры.</w:t>
            </w:r>
          </w:p>
          <w:p w:rsidR="007A4209" w:rsidRDefault="007A4209" w:rsidP="00DD21AB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Cs/>
                <w:sz w:val="18"/>
                <w:szCs w:val="18"/>
                <w:lang w:val="zh-CN"/>
              </w:rPr>
              <w:t>Настройка полей вокруг текста.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Cs/>
                <w:sz w:val="18"/>
                <w:szCs w:val="18"/>
                <w:lang w:val="zh-CN"/>
              </w:rPr>
              <w:t>Поддержка колонок текста внутри автофигуры.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jc w:val="both"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Cs/>
                <w:color w:val="000000" w:themeColor="text1"/>
                <w:sz w:val="18"/>
                <w:szCs w:val="18"/>
                <w:lang w:val="zh-CN"/>
              </w:rPr>
              <w:t>Возможность повернуть автофигуру на точно заданный угол, отразить по горизонтали и вертикали.</w:t>
            </w:r>
          </w:p>
        </w:tc>
      </w:tr>
      <w:tr w:rsidR="007A4209" w:rsidTr="00DD21AB">
        <w:tc>
          <w:tcPr>
            <w:tcW w:w="3397" w:type="dxa"/>
            <w:vMerge w:val="restart"/>
          </w:tcPr>
          <w:p w:rsidR="007A4209" w:rsidRDefault="007A4209" w:rsidP="00DD21AB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Вставка текстовых надписей и объектов Text Art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Вставка и форматирование текстовых надписей и объектов Text Art.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Возможность автоматической настройки размера поля с текстом</w:t>
            </w:r>
          </w:p>
        </w:tc>
      </w:tr>
      <w:tr w:rsidR="007A4209" w:rsidTr="00DD21AB">
        <w:tc>
          <w:tcPr>
            <w:tcW w:w="3397" w:type="dxa"/>
            <w:vMerge w:val="restart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Положение объектов на слайде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Выравнивание объектов по горизонтали и вертикали относительно друг друга или относительно слайда.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</w:rPr>
              <w:t>Равномерное распределение трех и более выделенных объектов.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Возможность группировки объектов с помощью направляющих.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Возможность перенести объект на передний план, на задний план, вперед или назад относительно другого объекта.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Вставка формул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Конструктор формул должен позволять использовать шаблоны формул для вставки в таблицу и заполнения необходимыми значениями. Доступные шаблоны включают: Символы, Дроби, Индексы, Радикалы, Интегралы, Крупные операторы, Скобки, Функции, Диакритические знаки, Пределы и логарифмы, Операторы, Матрицы.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/>
                <w:sz w:val="18"/>
                <w:szCs w:val="18"/>
                <w:lang w:val="zh-CN"/>
              </w:rPr>
              <w:t>Совместная работа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Комментарии к слайдам, объектам и тексту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Комментарии пользователей должны открываться всплывающим окном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Рядом с объектом имеющим комментарий должен отображаться значок комментария</w:t>
            </w:r>
          </w:p>
        </w:tc>
      </w:tr>
      <w:tr w:rsidR="007A4209" w:rsidTr="00DD21AB">
        <w:tc>
          <w:tcPr>
            <w:tcW w:w="3397" w:type="dxa"/>
            <w:vMerge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Возможность редактирования, подтверждения и удаления комментариев во всплывающем окне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/>
                <w:sz w:val="18"/>
                <w:szCs w:val="18"/>
                <w:lang w:val="zh-CN"/>
              </w:rPr>
              <w:t>Форматирование слайдов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Настройка переходов между слайдами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Наличие эффектов: Выцветание, Задвигание, Появление, Панорама, Открывание, Наплыв, Часы, Масштабирование. 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Настройка длительности примененного перехода.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Настройка длительности отображения слайда.</w:t>
            </w:r>
          </w:p>
        </w:tc>
      </w:tr>
      <w:tr w:rsidR="007A4209" w:rsidTr="00DD21AB">
        <w:tc>
          <w:tcPr>
            <w:tcW w:w="3397" w:type="dxa"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 xml:space="preserve">Поддержка цветовых схем презентации. 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Изменение цветовой схемы должна заменять стандартные цвета презентации, в том числе в диаграммах и автофигурах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Темы презентации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Поддержка ряда предустановленных тем презентации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Макеты слайдов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Поддержка ряда стандартных макетов слайдов</w:t>
            </w:r>
          </w:p>
        </w:tc>
      </w:tr>
      <w:tr w:rsidR="007A4209" w:rsidTr="00DD21AB">
        <w:tc>
          <w:tcPr>
            <w:tcW w:w="9776" w:type="dxa"/>
            <w:gridSpan w:val="2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b/>
                <w:sz w:val="18"/>
                <w:szCs w:val="18"/>
                <w:lang w:val="zh-CN"/>
              </w:rPr>
              <w:t>Другие возможности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Модуль макросов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Модуль должен позволять написание и использование макросов, управление макросами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Возможность отображения подсказок в редакторе макросов</w:t>
            </w:r>
            <w:r>
              <w:rPr>
                <w:rFonts w:ascii="Courier New" w:eastAsia="Arial" w:hAnsi="Courier New" w:cs="Courier New"/>
                <w:sz w:val="18"/>
                <w:szCs w:val="18"/>
              </w:rPr>
              <w:t>.</w:t>
            </w:r>
          </w:p>
        </w:tc>
      </w:tr>
      <w:tr w:rsidR="007A4209" w:rsidTr="00DD21AB">
        <w:tc>
          <w:tcPr>
            <w:tcW w:w="3397" w:type="dxa"/>
            <w:vMerge w:val="restart"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Режим докладчика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Возможность показа слайдов параллельно в двух окнах с опцией подсвечивания участков слайда указателем</w:t>
            </w:r>
          </w:p>
        </w:tc>
      </w:tr>
      <w:tr w:rsidR="007A4209" w:rsidTr="00DD21AB">
        <w:tc>
          <w:tcPr>
            <w:tcW w:w="3397" w:type="dxa"/>
            <w:vMerge/>
            <w:vAlign w:val="center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/>
                <w:sz w:val="18"/>
                <w:szCs w:val="18"/>
              </w:rPr>
            </w:pPr>
            <w:r>
              <w:rPr>
                <w:rFonts w:ascii="Courier New" w:eastAsia="Arial" w:hAnsi="Courier New" w:cs="Courier New"/>
                <w:sz w:val="18"/>
                <w:szCs w:val="18"/>
                <w:lang w:val="zh-CN"/>
              </w:rPr>
              <w:t>Отображение заметок к слайдам</w:t>
            </w:r>
          </w:p>
        </w:tc>
      </w:tr>
      <w:tr w:rsidR="007A4209" w:rsidTr="00DD21AB">
        <w:tc>
          <w:tcPr>
            <w:tcW w:w="3397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Прочие требования к возможностям редактора</w:t>
            </w:r>
          </w:p>
        </w:tc>
        <w:tc>
          <w:tcPr>
            <w:tcW w:w="6379" w:type="dxa"/>
          </w:tcPr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Копирование и очистка стиля текста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Добавление гиперссылок, как на внешний источник, так и на определенный слайд в презентации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Поддержка маркированных и нумерованных списков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вставки специальных символов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воспроизведения онлайн трансляции видео с внешнего сервиса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задать начальную нумерацию нумерованных списков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заливки фона слайда с помощью цвета, градиента, рисунка, текстуры или узора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настройки непрозрачности слайда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задать пользовательский размер слайда с произвольной высотой и шириной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Поддержка колонтитулов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вставлять номер слайда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вставлять дату и время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установки пароля на файл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масштабирования интерфейса</w:t>
            </w:r>
          </w:p>
          <w:p w:rsidR="007A4209" w:rsidRDefault="007A4209" w:rsidP="00DD21AB">
            <w:pPr>
              <w:keepNext/>
              <w:keepLines/>
              <w:rPr>
                <w:rFonts w:ascii="Courier New" w:eastAsia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bCs/>
                <w:sz w:val="18"/>
                <w:szCs w:val="18"/>
              </w:rPr>
              <w:t>Возможность открытия/сохранения файлов по протоколу SMB</w:t>
            </w:r>
          </w:p>
        </w:tc>
      </w:tr>
    </w:tbl>
    <w:p w:rsidR="007A4209" w:rsidRDefault="007A4209" w:rsidP="007A4209">
      <w:pPr>
        <w:keepNext/>
        <w:keepLines/>
        <w:spacing w:after="0" w:line="240" w:lineRule="auto"/>
        <w:ind w:left="567"/>
        <w:jc w:val="both"/>
        <w:rPr>
          <w:rFonts w:ascii="Courier New" w:eastAsia="Courier New" w:hAnsi="Courier New" w:cs="Courier New"/>
          <w:b/>
          <w:sz w:val="18"/>
          <w:szCs w:val="18"/>
        </w:rPr>
      </w:pPr>
    </w:p>
    <w:p w:rsidR="007A4209" w:rsidRDefault="007A4209" w:rsidP="007A4209">
      <w:pPr>
        <w:keepNext/>
        <w:keepLines/>
        <w:numPr>
          <w:ilvl w:val="0"/>
          <w:numId w:val="4"/>
        </w:numPr>
        <w:spacing w:after="0" w:line="240" w:lineRule="auto"/>
        <w:ind w:firstLine="567"/>
        <w:jc w:val="both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>Требования к технической поддержке</w:t>
      </w:r>
      <w:r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sz w:val="18"/>
          <w:szCs w:val="18"/>
        </w:rPr>
        <w:t>в рамках лицензии:</w:t>
      </w:r>
    </w:p>
    <w:p w:rsidR="007A4209" w:rsidRDefault="007A4209" w:rsidP="007A4209">
      <w:pPr>
        <w:pStyle w:val="a6"/>
        <w:numPr>
          <w:ilvl w:val="0"/>
          <w:numId w:val="7"/>
        </w:numPr>
        <w:ind w:firstLine="567"/>
        <w:jc w:val="both"/>
        <w:rPr>
          <w:rFonts w:ascii="Courier New" w:eastAsia="Courier New" w:hAnsi="Courier New" w:cs="Courier New"/>
          <w:sz w:val="18"/>
          <w:szCs w:val="18"/>
        </w:rPr>
      </w:pPr>
      <w:bookmarkStart w:id="2" w:name="_Hlk53500879"/>
      <w:r>
        <w:rPr>
          <w:rFonts w:ascii="Courier New" w:eastAsia="Courier New" w:hAnsi="Courier New" w:cs="Courier New"/>
          <w:sz w:val="18"/>
          <w:szCs w:val="18"/>
        </w:rPr>
        <w:t>На ПО, указанное в пункте 1 таблицы «Спецификация лицензий» настоящего Технического задания, должна быть предоставлена техническая поддержка правообладателя (и/или иного уполномоченного им лица) в объеме не менее:</w:t>
      </w:r>
      <w:bookmarkEnd w:id="2"/>
    </w:p>
    <w:p w:rsidR="007A4209" w:rsidRDefault="007A4209" w:rsidP="007A4209">
      <w:pPr>
        <w:pStyle w:val="a6"/>
        <w:numPr>
          <w:ilvl w:val="2"/>
          <w:numId w:val="4"/>
        </w:numPr>
        <w:spacing w:after="0" w:line="240" w:lineRule="auto"/>
        <w:ind w:firstLine="567"/>
        <w:jc w:val="both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Техническая поддержка должна осуществляться на русском языке в рабочие часы (07:00–18:00, с понедельника по пятницу, часовой пояс Москвы);</w:t>
      </w:r>
    </w:p>
    <w:p w:rsidR="007A4209" w:rsidRDefault="007A4209" w:rsidP="007A4209">
      <w:pPr>
        <w:pStyle w:val="a6"/>
        <w:numPr>
          <w:ilvl w:val="2"/>
          <w:numId w:val="4"/>
        </w:numPr>
        <w:spacing w:after="0" w:line="240" w:lineRule="auto"/>
        <w:ind w:firstLine="567"/>
        <w:jc w:val="both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Срок оказания технической поддержки - бессрочно до окончания технической поддержки программного обеспечения правообладателем (и/или иным уполномоченным им лицом).</w:t>
      </w:r>
    </w:p>
    <w:p w:rsidR="007A4209" w:rsidRDefault="007A4209" w:rsidP="007A4209">
      <w:pPr>
        <w:numPr>
          <w:ilvl w:val="0"/>
          <w:numId w:val="4"/>
        </w:numPr>
        <w:spacing w:after="0" w:line="240" w:lineRule="auto"/>
        <w:jc w:val="both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>Дополнительные требования</w:t>
      </w:r>
    </w:p>
    <w:p w:rsidR="007A4209" w:rsidRPr="00197AC5" w:rsidRDefault="007A4209" w:rsidP="007A4209">
      <w:pPr>
        <w:pStyle w:val="a6"/>
        <w:numPr>
          <w:ilvl w:val="0"/>
          <w:numId w:val="4"/>
        </w:numPr>
        <w:jc w:val="both"/>
        <w:rPr>
          <w:rFonts w:ascii="Courier New" w:eastAsia="Courier New" w:hAnsi="Courier New" w:cs="Courier New"/>
          <w:sz w:val="18"/>
          <w:szCs w:val="18"/>
        </w:rPr>
      </w:pPr>
      <w:r w:rsidRPr="00197AC5">
        <w:rPr>
          <w:rFonts w:ascii="Courier New" w:eastAsia="Courier New" w:hAnsi="Courier New" w:cs="Courier New"/>
          <w:sz w:val="18"/>
          <w:szCs w:val="18"/>
        </w:rPr>
        <w:t>Предоставление Заказчику неисключительного права использования ПО и использование Заказчиком ПО не должно нарушать права третьих лиц. Риск нарушения прав третьих лиц на результаты интеллектуальной деятельности несет Исполнитель. В случае предъявления к Заказчику претензий со стороны правообладателя Исполнитель обязуется такие претензии урегулировать самостоятельно и возместить Заказчику понесенный в этой связи ущерб. Исполнитель гарантирует, что поставляемое ПО свободно от прав третьих лиц, не обременено залогом, притязаниями третьих лиц.</w:t>
      </w:r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:rsidR="007A4209" w:rsidRDefault="007A4209" w:rsidP="007A4209">
      <w:pPr>
        <w:spacing w:after="0" w:line="240" w:lineRule="auto"/>
        <w:ind w:left="567"/>
        <w:jc w:val="both"/>
        <w:rPr>
          <w:rFonts w:ascii="Courier New" w:eastAsia="Courier New" w:hAnsi="Courier New" w:cs="Courier New"/>
          <w:b/>
          <w:sz w:val="18"/>
          <w:szCs w:val="18"/>
        </w:rPr>
      </w:pPr>
    </w:p>
    <w:p w:rsidR="007A4209" w:rsidRDefault="007A4209" w:rsidP="007A4209">
      <w:pPr>
        <w:numPr>
          <w:ilvl w:val="0"/>
          <w:numId w:val="4"/>
        </w:numPr>
        <w:spacing w:after="0" w:line="240" w:lineRule="auto"/>
        <w:jc w:val="both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Предоставление прав на ПО должно соответствовать требованиям действующего законодательства Российской Федерации в отношении охраны прав на результаты интеллектуальной деятельности правообладателя ПО, требованиям, установленным Федеральным законом от 27 июля 2006 г. </w:t>
      </w:r>
      <w:r>
        <w:rPr>
          <w:rFonts w:ascii="Courier New" w:eastAsia="Segoe UI Symbol" w:hAnsi="Courier New" w:cs="Courier New"/>
          <w:sz w:val="18"/>
          <w:szCs w:val="18"/>
        </w:rPr>
        <w:t>№</w:t>
      </w:r>
      <w:r>
        <w:rPr>
          <w:rFonts w:ascii="Courier New" w:eastAsia="Courier New" w:hAnsi="Courier New" w:cs="Courier New"/>
          <w:sz w:val="18"/>
          <w:szCs w:val="18"/>
        </w:rPr>
        <w:t xml:space="preserve"> 149-ФЗ «Об информации, информационных технологиях и о защите информации», требованиям, установленным постановлением Правительства Российской Федерации от 16 ноября 2015 г. </w:t>
      </w:r>
      <w:r>
        <w:rPr>
          <w:rFonts w:ascii="Courier New" w:eastAsia="Segoe UI Symbol" w:hAnsi="Courier New" w:cs="Courier New"/>
          <w:sz w:val="18"/>
          <w:szCs w:val="18"/>
        </w:rPr>
        <w:t>№</w:t>
      </w:r>
      <w:r>
        <w:rPr>
          <w:rFonts w:ascii="Courier New" w:eastAsia="Courier New" w:hAnsi="Courier New" w:cs="Courier New"/>
          <w:sz w:val="18"/>
          <w:szCs w:val="18"/>
        </w:rPr>
        <w:t xml:space="preserve">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нужд».</w:t>
      </w:r>
    </w:p>
    <w:p w:rsidR="007A4209" w:rsidRDefault="007A4209" w:rsidP="007A4209">
      <w:pPr>
        <w:spacing w:after="0" w:line="240" w:lineRule="auto"/>
        <w:ind w:left="567"/>
        <w:jc w:val="both"/>
        <w:rPr>
          <w:rFonts w:ascii="Courier New" w:eastAsia="Courier New" w:hAnsi="Courier New" w:cs="Courier New"/>
          <w:sz w:val="18"/>
          <w:szCs w:val="18"/>
        </w:rPr>
      </w:pPr>
    </w:p>
    <w:p w:rsidR="007A4209" w:rsidRDefault="007A4209" w:rsidP="007A4209">
      <w:pPr>
        <w:numPr>
          <w:ilvl w:val="0"/>
          <w:numId w:val="4"/>
        </w:numPr>
        <w:spacing w:after="0" w:line="240" w:lineRule="auto"/>
        <w:jc w:val="both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Объем передаваемых прав использования ПО должен обеспечивать возможность использования ПО в соответствии с Техническим заданием, включая, как минимум, право на воспроизведение (инсталляцию) ПО, право доступа к ПО и право использования ПО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по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назначению Заказчиком.</w:t>
      </w:r>
    </w:p>
    <w:p w:rsidR="007A4209" w:rsidRDefault="007A4209" w:rsidP="007A4209"/>
    <w:p w:rsidR="007A4209" w:rsidRPr="007A4209" w:rsidRDefault="007A4209" w:rsidP="007A420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7A4209" w:rsidRDefault="007A4209" w:rsidP="00567767">
      <w:pPr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567767" w:rsidRDefault="00567767" w:rsidP="00567767">
      <w:pPr>
        <w:jc w:val="center"/>
        <w:rPr>
          <w:rFonts w:ascii="Times New Roman" w:hAnsi="Times New Roman" w:cs="Times New Roman"/>
          <w:b/>
          <w:sz w:val="28"/>
        </w:rPr>
      </w:pPr>
    </w:p>
    <w:p w:rsidR="00567767" w:rsidRPr="00567767" w:rsidRDefault="00567767" w:rsidP="00567767">
      <w:pPr>
        <w:jc w:val="center"/>
        <w:rPr>
          <w:rFonts w:ascii="Times New Roman" w:hAnsi="Times New Roman" w:cs="Times New Roman"/>
          <w:b/>
        </w:rPr>
      </w:pPr>
    </w:p>
    <w:sectPr w:rsidR="00567767" w:rsidRPr="00567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1000A"/>
    <w:multiLevelType w:val="hybridMultilevel"/>
    <w:tmpl w:val="8140F97E"/>
    <w:lvl w:ilvl="0" w:tplc="E2685202">
      <w:start w:val="1"/>
      <w:numFmt w:val="bullet"/>
      <w:lvlText w:val="•"/>
      <w:lvlJc w:val="left"/>
      <w:pPr>
        <w:ind w:left="0" w:firstLine="0"/>
      </w:pPr>
    </w:lvl>
    <w:lvl w:ilvl="1" w:tplc="8EB42D86">
      <w:numFmt w:val="decimal"/>
      <w:lvlText w:val=""/>
      <w:lvlJc w:val="left"/>
      <w:pPr>
        <w:ind w:left="0" w:firstLine="0"/>
      </w:pPr>
    </w:lvl>
    <w:lvl w:ilvl="2" w:tplc="B1989CAA">
      <w:numFmt w:val="decimal"/>
      <w:lvlText w:val=""/>
      <w:lvlJc w:val="left"/>
      <w:pPr>
        <w:ind w:left="0" w:firstLine="0"/>
      </w:pPr>
    </w:lvl>
    <w:lvl w:ilvl="3" w:tplc="CB26F322">
      <w:numFmt w:val="decimal"/>
      <w:lvlText w:val=""/>
      <w:lvlJc w:val="left"/>
      <w:pPr>
        <w:ind w:left="0" w:firstLine="0"/>
      </w:pPr>
    </w:lvl>
    <w:lvl w:ilvl="4" w:tplc="E96EE218">
      <w:numFmt w:val="decimal"/>
      <w:lvlText w:val=""/>
      <w:lvlJc w:val="left"/>
      <w:pPr>
        <w:ind w:left="0" w:firstLine="0"/>
      </w:pPr>
    </w:lvl>
    <w:lvl w:ilvl="5" w:tplc="5CCEA2CA">
      <w:numFmt w:val="decimal"/>
      <w:lvlText w:val=""/>
      <w:lvlJc w:val="left"/>
      <w:pPr>
        <w:ind w:left="0" w:firstLine="0"/>
      </w:pPr>
    </w:lvl>
    <w:lvl w:ilvl="6" w:tplc="C6A430DC">
      <w:numFmt w:val="decimal"/>
      <w:lvlText w:val=""/>
      <w:lvlJc w:val="left"/>
      <w:pPr>
        <w:ind w:left="0" w:firstLine="0"/>
      </w:pPr>
    </w:lvl>
    <w:lvl w:ilvl="7" w:tplc="C0365518">
      <w:numFmt w:val="decimal"/>
      <w:lvlText w:val=""/>
      <w:lvlJc w:val="left"/>
      <w:pPr>
        <w:ind w:left="0" w:firstLine="0"/>
      </w:pPr>
    </w:lvl>
    <w:lvl w:ilvl="8" w:tplc="E3BAFFE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3D67B33"/>
    <w:multiLevelType w:val="hybridMultilevel"/>
    <w:tmpl w:val="4CC0B97E"/>
    <w:lvl w:ilvl="0" w:tplc="8F32F2D4">
      <w:start w:val="1"/>
      <w:numFmt w:val="bullet"/>
      <w:lvlText w:val="•"/>
      <w:lvlJc w:val="left"/>
      <w:pPr>
        <w:ind w:left="0" w:firstLine="0"/>
      </w:pPr>
    </w:lvl>
    <w:lvl w:ilvl="1" w:tplc="5D143E9E">
      <w:numFmt w:val="decimal"/>
      <w:lvlText w:val=""/>
      <w:lvlJc w:val="left"/>
      <w:pPr>
        <w:ind w:left="0" w:firstLine="0"/>
      </w:pPr>
    </w:lvl>
    <w:lvl w:ilvl="2" w:tplc="AD588BDE">
      <w:numFmt w:val="decimal"/>
      <w:lvlText w:val=""/>
      <w:lvlJc w:val="left"/>
      <w:pPr>
        <w:ind w:left="0" w:firstLine="0"/>
      </w:pPr>
    </w:lvl>
    <w:lvl w:ilvl="3" w:tplc="6A48BF6E">
      <w:numFmt w:val="decimal"/>
      <w:lvlText w:val=""/>
      <w:lvlJc w:val="left"/>
      <w:pPr>
        <w:ind w:left="0" w:firstLine="0"/>
      </w:pPr>
    </w:lvl>
    <w:lvl w:ilvl="4" w:tplc="583423E2">
      <w:numFmt w:val="decimal"/>
      <w:lvlText w:val=""/>
      <w:lvlJc w:val="left"/>
      <w:pPr>
        <w:ind w:left="0" w:firstLine="0"/>
      </w:pPr>
    </w:lvl>
    <w:lvl w:ilvl="5" w:tplc="1D3AADCC">
      <w:numFmt w:val="decimal"/>
      <w:lvlText w:val=""/>
      <w:lvlJc w:val="left"/>
      <w:pPr>
        <w:ind w:left="0" w:firstLine="0"/>
      </w:pPr>
    </w:lvl>
    <w:lvl w:ilvl="6" w:tplc="0AD4A3B4">
      <w:numFmt w:val="decimal"/>
      <w:lvlText w:val=""/>
      <w:lvlJc w:val="left"/>
      <w:pPr>
        <w:ind w:left="0" w:firstLine="0"/>
      </w:pPr>
    </w:lvl>
    <w:lvl w:ilvl="7" w:tplc="A8625688">
      <w:numFmt w:val="decimal"/>
      <w:lvlText w:val=""/>
      <w:lvlJc w:val="left"/>
      <w:pPr>
        <w:ind w:left="0" w:firstLine="0"/>
      </w:pPr>
    </w:lvl>
    <w:lvl w:ilvl="8" w:tplc="28C2EA44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B546878"/>
    <w:multiLevelType w:val="hybridMultilevel"/>
    <w:tmpl w:val="3B78F99A"/>
    <w:lvl w:ilvl="0" w:tplc="2D5216AE">
      <w:start w:val="1"/>
      <w:numFmt w:val="bullet"/>
      <w:lvlText w:val="•"/>
      <w:lvlJc w:val="left"/>
      <w:pPr>
        <w:ind w:left="0" w:firstLine="0"/>
      </w:pPr>
    </w:lvl>
    <w:lvl w:ilvl="1" w:tplc="8E3C1FDA">
      <w:numFmt w:val="decimal"/>
      <w:lvlText w:val=""/>
      <w:lvlJc w:val="left"/>
      <w:pPr>
        <w:ind w:left="0" w:firstLine="0"/>
      </w:pPr>
    </w:lvl>
    <w:lvl w:ilvl="2" w:tplc="5B70452C">
      <w:numFmt w:val="decimal"/>
      <w:lvlText w:val=""/>
      <w:lvlJc w:val="left"/>
      <w:pPr>
        <w:ind w:left="0" w:firstLine="0"/>
      </w:pPr>
    </w:lvl>
    <w:lvl w:ilvl="3" w:tplc="1242C14C">
      <w:numFmt w:val="decimal"/>
      <w:lvlText w:val=""/>
      <w:lvlJc w:val="left"/>
      <w:pPr>
        <w:ind w:left="0" w:firstLine="0"/>
      </w:pPr>
    </w:lvl>
    <w:lvl w:ilvl="4" w:tplc="F4F03074">
      <w:numFmt w:val="decimal"/>
      <w:lvlText w:val=""/>
      <w:lvlJc w:val="left"/>
      <w:pPr>
        <w:ind w:left="0" w:firstLine="0"/>
      </w:pPr>
    </w:lvl>
    <w:lvl w:ilvl="5" w:tplc="452E7058">
      <w:numFmt w:val="decimal"/>
      <w:lvlText w:val=""/>
      <w:lvlJc w:val="left"/>
      <w:pPr>
        <w:ind w:left="0" w:firstLine="0"/>
      </w:pPr>
    </w:lvl>
    <w:lvl w:ilvl="6" w:tplc="5408330E">
      <w:numFmt w:val="decimal"/>
      <w:lvlText w:val=""/>
      <w:lvlJc w:val="left"/>
      <w:pPr>
        <w:ind w:left="0" w:firstLine="0"/>
      </w:pPr>
    </w:lvl>
    <w:lvl w:ilvl="7" w:tplc="F6443746">
      <w:numFmt w:val="decimal"/>
      <w:lvlText w:val=""/>
      <w:lvlJc w:val="left"/>
      <w:pPr>
        <w:ind w:left="0" w:firstLine="0"/>
      </w:pPr>
    </w:lvl>
    <w:lvl w:ilvl="8" w:tplc="03005150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0CE69E8"/>
    <w:multiLevelType w:val="hybridMultilevel"/>
    <w:tmpl w:val="63F05616"/>
    <w:lvl w:ilvl="0" w:tplc="11BE181C">
      <w:start w:val="1"/>
      <w:numFmt w:val="bullet"/>
      <w:lvlText w:val="•"/>
      <w:lvlJc w:val="left"/>
      <w:pPr>
        <w:ind w:left="0" w:firstLine="0"/>
      </w:pPr>
    </w:lvl>
    <w:lvl w:ilvl="1" w:tplc="6DDC0E04">
      <w:numFmt w:val="decimal"/>
      <w:lvlText w:val=""/>
      <w:lvlJc w:val="left"/>
      <w:pPr>
        <w:ind w:left="0" w:firstLine="0"/>
      </w:pPr>
    </w:lvl>
    <w:lvl w:ilvl="2" w:tplc="34AC1754">
      <w:numFmt w:val="decimal"/>
      <w:lvlText w:val=""/>
      <w:lvlJc w:val="left"/>
      <w:pPr>
        <w:ind w:left="0" w:firstLine="0"/>
      </w:pPr>
    </w:lvl>
    <w:lvl w:ilvl="3" w:tplc="68F61C32">
      <w:numFmt w:val="decimal"/>
      <w:lvlText w:val=""/>
      <w:lvlJc w:val="left"/>
      <w:pPr>
        <w:ind w:left="0" w:firstLine="0"/>
      </w:pPr>
    </w:lvl>
    <w:lvl w:ilvl="4" w:tplc="F7CE5348">
      <w:numFmt w:val="decimal"/>
      <w:lvlText w:val=""/>
      <w:lvlJc w:val="left"/>
      <w:pPr>
        <w:ind w:left="0" w:firstLine="0"/>
      </w:pPr>
    </w:lvl>
    <w:lvl w:ilvl="5" w:tplc="42D2E682">
      <w:numFmt w:val="decimal"/>
      <w:lvlText w:val=""/>
      <w:lvlJc w:val="left"/>
      <w:pPr>
        <w:ind w:left="0" w:firstLine="0"/>
      </w:pPr>
    </w:lvl>
    <w:lvl w:ilvl="6" w:tplc="BE368CDA">
      <w:numFmt w:val="decimal"/>
      <w:lvlText w:val=""/>
      <w:lvlJc w:val="left"/>
      <w:pPr>
        <w:ind w:left="0" w:firstLine="0"/>
      </w:pPr>
    </w:lvl>
    <w:lvl w:ilvl="7" w:tplc="0540DAFC">
      <w:numFmt w:val="decimal"/>
      <w:lvlText w:val=""/>
      <w:lvlJc w:val="left"/>
      <w:pPr>
        <w:ind w:left="0" w:firstLine="0"/>
      </w:pPr>
    </w:lvl>
    <w:lvl w:ilvl="8" w:tplc="9B6AD2E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C994457"/>
    <w:multiLevelType w:val="hybridMultilevel"/>
    <w:tmpl w:val="FEF25690"/>
    <w:lvl w:ilvl="0" w:tplc="39303654">
      <w:start w:val="1"/>
      <w:numFmt w:val="bullet"/>
      <w:lvlText w:val="•"/>
      <w:lvlJc w:val="left"/>
      <w:pPr>
        <w:ind w:left="0" w:firstLine="0"/>
      </w:pPr>
    </w:lvl>
    <w:lvl w:ilvl="1" w:tplc="AF30689A">
      <w:numFmt w:val="decimal"/>
      <w:lvlText w:val=""/>
      <w:lvlJc w:val="left"/>
      <w:pPr>
        <w:ind w:left="0" w:firstLine="0"/>
      </w:pPr>
    </w:lvl>
    <w:lvl w:ilvl="2" w:tplc="64987C32">
      <w:numFmt w:val="decimal"/>
      <w:lvlText w:val=""/>
      <w:lvlJc w:val="left"/>
      <w:pPr>
        <w:ind w:left="0" w:firstLine="0"/>
      </w:pPr>
    </w:lvl>
    <w:lvl w:ilvl="3" w:tplc="E90E7EE2">
      <w:numFmt w:val="decimal"/>
      <w:lvlText w:val=""/>
      <w:lvlJc w:val="left"/>
      <w:pPr>
        <w:ind w:left="0" w:firstLine="0"/>
      </w:pPr>
    </w:lvl>
    <w:lvl w:ilvl="4" w:tplc="0608A318">
      <w:numFmt w:val="decimal"/>
      <w:lvlText w:val=""/>
      <w:lvlJc w:val="left"/>
      <w:pPr>
        <w:ind w:left="0" w:firstLine="0"/>
      </w:pPr>
    </w:lvl>
    <w:lvl w:ilvl="5" w:tplc="79726890">
      <w:numFmt w:val="decimal"/>
      <w:lvlText w:val=""/>
      <w:lvlJc w:val="left"/>
      <w:pPr>
        <w:ind w:left="0" w:firstLine="0"/>
      </w:pPr>
    </w:lvl>
    <w:lvl w:ilvl="6" w:tplc="D166F1F0">
      <w:numFmt w:val="decimal"/>
      <w:lvlText w:val=""/>
      <w:lvlJc w:val="left"/>
      <w:pPr>
        <w:ind w:left="0" w:firstLine="0"/>
      </w:pPr>
    </w:lvl>
    <w:lvl w:ilvl="7" w:tplc="1A80EA24">
      <w:numFmt w:val="decimal"/>
      <w:lvlText w:val=""/>
      <w:lvlJc w:val="left"/>
      <w:pPr>
        <w:ind w:left="0" w:firstLine="0"/>
      </w:pPr>
    </w:lvl>
    <w:lvl w:ilvl="8" w:tplc="E3700142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75A5503"/>
    <w:multiLevelType w:val="hybridMultilevel"/>
    <w:tmpl w:val="502ACDF2"/>
    <w:lvl w:ilvl="0" w:tplc="693EFABE">
      <w:start w:val="1"/>
      <w:numFmt w:val="bullet"/>
      <w:lvlText w:val="•"/>
      <w:lvlJc w:val="left"/>
      <w:pPr>
        <w:ind w:left="0" w:firstLine="0"/>
      </w:pPr>
    </w:lvl>
    <w:lvl w:ilvl="1" w:tplc="D46E044E">
      <w:numFmt w:val="decimal"/>
      <w:lvlText w:val=""/>
      <w:lvlJc w:val="left"/>
      <w:pPr>
        <w:ind w:left="0" w:firstLine="0"/>
      </w:pPr>
    </w:lvl>
    <w:lvl w:ilvl="2" w:tplc="6908D63A">
      <w:numFmt w:val="decimal"/>
      <w:lvlText w:val=""/>
      <w:lvlJc w:val="left"/>
      <w:pPr>
        <w:ind w:left="0" w:firstLine="0"/>
      </w:pPr>
    </w:lvl>
    <w:lvl w:ilvl="3" w:tplc="EE5A854C">
      <w:numFmt w:val="decimal"/>
      <w:lvlText w:val=""/>
      <w:lvlJc w:val="left"/>
      <w:pPr>
        <w:ind w:left="0" w:firstLine="0"/>
      </w:pPr>
    </w:lvl>
    <w:lvl w:ilvl="4" w:tplc="1B5C06DA">
      <w:numFmt w:val="decimal"/>
      <w:lvlText w:val=""/>
      <w:lvlJc w:val="left"/>
      <w:pPr>
        <w:ind w:left="0" w:firstLine="0"/>
      </w:pPr>
    </w:lvl>
    <w:lvl w:ilvl="5" w:tplc="14E4B32E">
      <w:numFmt w:val="decimal"/>
      <w:lvlText w:val=""/>
      <w:lvlJc w:val="left"/>
      <w:pPr>
        <w:ind w:left="0" w:firstLine="0"/>
      </w:pPr>
    </w:lvl>
    <w:lvl w:ilvl="6" w:tplc="59C8D17E">
      <w:numFmt w:val="decimal"/>
      <w:lvlText w:val=""/>
      <w:lvlJc w:val="left"/>
      <w:pPr>
        <w:ind w:left="0" w:firstLine="0"/>
      </w:pPr>
    </w:lvl>
    <w:lvl w:ilvl="7" w:tplc="44D40704">
      <w:numFmt w:val="decimal"/>
      <w:lvlText w:val=""/>
      <w:lvlJc w:val="left"/>
      <w:pPr>
        <w:ind w:left="0" w:firstLine="0"/>
      </w:pPr>
    </w:lvl>
    <w:lvl w:ilvl="8" w:tplc="784ED64A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3236749"/>
    <w:multiLevelType w:val="hybridMultilevel"/>
    <w:tmpl w:val="472834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7A222C61"/>
    <w:multiLevelType w:val="hybridMultilevel"/>
    <w:tmpl w:val="6D5CDB9A"/>
    <w:lvl w:ilvl="0" w:tplc="482E9696">
      <w:start w:val="1"/>
      <w:numFmt w:val="bullet"/>
      <w:lvlText w:val="•"/>
      <w:lvlJc w:val="left"/>
      <w:pPr>
        <w:ind w:left="0" w:firstLine="0"/>
      </w:pPr>
    </w:lvl>
    <w:lvl w:ilvl="1" w:tplc="771AAD88">
      <w:numFmt w:val="decimal"/>
      <w:lvlText w:val=""/>
      <w:lvlJc w:val="left"/>
      <w:pPr>
        <w:ind w:left="0" w:firstLine="0"/>
      </w:pPr>
    </w:lvl>
    <w:lvl w:ilvl="2" w:tplc="D5A805C6">
      <w:numFmt w:val="decimal"/>
      <w:lvlText w:val=""/>
      <w:lvlJc w:val="left"/>
      <w:pPr>
        <w:ind w:left="0" w:firstLine="0"/>
      </w:pPr>
    </w:lvl>
    <w:lvl w:ilvl="3" w:tplc="B6DA5C78">
      <w:numFmt w:val="decimal"/>
      <w:lvlText w:val=""/>
      <w:lvlJc w:val="left"/>
      <w:pPr>
        <w:ind w:left="0" w:firstLine="0"/>
      </w:pPr>
    </w:lvl>
    <w:lvl w:ilvl="4" w:tplc="C472DE52">
      <w:numFmt w:val="decimal"/>
      <w:lvlText w:val=""/>
      <w:lvlJc w:val="left"/>
      <w:pPr>
        <w:ind w:left="0" w:firstLine="0"/>
      </w:pPr>
    </w:lvl>
    <w:lvl w:ilvl="5" w:tplc="6C58CE28">
      <w:numFmt w:val="decimal"/>
      <w:lvlText w:val=""/>
      <w:lvlJc w:val="left"/>
      <w:pPr>
        <w:ind w:left="0" w:firstLine="0"/>
      </w:pPr>
    </w:lvl>
    <w:lvl w:ilvl="6" w:tplc="8EA6EDB8">
      <w:numFmt w:val="decimal"/>
      <w:lvlText w:val=""/>
      <w:lvlJc w:val="left"/>
      <w:pPr>
        <w:ind w:left="0" w:firstLine="0"/>
      </w:pPr>
    </w:lvl>
    <w:lvl w:ilvl="7" w:tplc="73AE4AE4">
      <w:numFmt w:val="decimal"/>
      <w:lvlText w:val=""/>
      <w:lvlJc w:val="left"/>
      <w:pPr>
        <w:ind w:left="0" w:firstLine="0"/>
      </w:pPr>
    </w:lvl>
    <w:lvl w:ilvl="8" w:tplc="8C120DE0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67"/>
    <w:rsid w:val="00183FA2"/>
    <w:rsid w:val="001D4D5D"/>
    <w:rsid w:val="003577DE"/>
    <w:rsid w:val="00567767"/>
    <w:rsid w:val="007A4209"/>
    <w:rsid w:val="00C3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DDEFF-90DF-4936-A896-F2EB714D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7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7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7A420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A420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Абзац списка Знак"/>
    <w:basedOn w:val="a0"/>
    <w:link w:val="a6"/>
    <w:uiPriority w:val="99"/>
    <w:qFormat/>
    <w:rsid w:val="007A4209"/>
  </w:style>
  <w:style w:type="paragraph" w:styleId="a6">
    <w:name w:val="List Paragraph"/>
    <w:basedOn w:val="a"/>
    <w:link w:val="a5"/>
    <w:uiPriority w:val="99"/>
    <w:qFormat/>
    <w:rsid w:val="007A4209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semenov@mirs.permkrai.ru" TargetMode="External"/><Relationship Id="rId5" Type="http://schemas.openxmlformats.org/officeDocument/2006/relationships/hyperlink" Target="mailto: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3711</Words>
  <Characters>21153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Трясцына Любовь Сергеевна</dc:creator>
  <cp:keywords/>
  <dc:description/>
  <cp:lastModifiedBy>Трясцына Любовь Сергеевна</cp:lastModifiedBy>
  <cp:revision>4</cp:revision>
  <dcterms:created xsi:type="dcterms:W3CDTF">2022-10-18T12:52:00Z</dcterms:created>
  <dcterms:modified xsi:type="dcterms:W3CDTF">2023-07-05T06:24:00Z</dcterms:modified>
</cp:coreProperties>
</file>