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E37" w:rsidRPr="00754E37" w:rsidRDefault="00754E37" w:rsidP="00754E37">
      <w:pPr>
        <w:autoSpaceDE w:val="0"/>
        <w:autoSpaceDN w:val="0"/>
        <w:adjustRightInd w:val="0"/>
        <w:spacing w:after="240" w:line="240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754E37">
        <w:rPr>
          <w:rFonts w:ascii="Arial" w:hAnsi="Arial" w:cs="Arial"/>
          <w:b/>
          <w:bCs/>
          <w:sz w:val="24"/>
          <w:szCs w:val="24"/>
        </w:rPr>
        <w:t>Статья 275. Государственная измена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24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4E37">
        <w:rPr>
          <w:rFonts w:ascii="Arial" w:hAnsi="Arial" w:cs="Arial"/>
          <w:sz w:val="24"/>
          <w:szCs w:val="24"/>
        </w:rPr>
        <w:t xml:space="preserve">(в ред. Федерального </w:t>
      </w:r>
      <w:hyperlink r:id="rId5" w:history="1">
        <w:r w:rsidRPr="00754E37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754E37">
        <w:rPr>
          <w:rFonts w:ascii="Arial" w:hAnsi="Arial" w:cs="Arial"/>
          <w:sz w:val="24"/>
          <w:szCs w:val="24"/>
        </w:rPr>
        <w:t xml:space="preserve"> от 14.07.2022 </w:t>
      </w:r>
      <w:r>
        <w:rPr>
          <w:rFonts w:ascii="Arial" w:hAnsi="Arial" w:cs="Arial"/>
          <w:sz w:val="24"/>
          <w:szCs w:val="24"/>
        </w:rPr>
        <w:t>№</w:t>
      </w:r>
      <w:r w:rsidRPr="00754E37">
        <w:rPr>
          <w:rFonts w:ascii="Arial" w:hAnsi="Arial" w:cs="Arial"/>
          <w:sz w:val="24"/>
          <w:szCs w:val="24"/>
        </w:rPr>
        <w:t xml:space="preserve"> 260-ФЗ)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754E37">
        <w:rPr>
          <w:rFonts w:ascii="Arial" w:hAnsi="Arial" w:cs="Arial"/>
          <w:sz w:val="24"/>
          <w:szCs w:val="24"/>
        </w:rPr>
        <w:t xml:space="preserve">Государственная измена, то есть совершенные гражданином Российской Федерации шпионаж, выдача иностранному государству, международной либо иностранной организации или их представителям </w:t>
      </w:r>
      <w:hyperlink r:id="rId6" w:history="1">
        <w:r w:rsidRPr="00754E37">
          <w:rPr>
            <w:rFonts w:ascii="Arial" w:hAnsi="Arial" w:cs="Arial"/>
            <w:color w:val="0000FF"/>
            <w:sz w:val="24"/>
            <w:szCs w:val="24"/>
          </w:rPr>
          <w:t>сведений</w:t>
        </w:r>
      </w:hyperlink>
      <w:r w:rsidRPr="00754E37">
        <w:rPr>
          <w:rFonts w:ascii="Arial" w:hAnsi="Arial" w:cs="Arial"/>
          <w:sz w:val="24"/>
          <w:szCs w:val="24"/>
        </w:rPr>
        <w:t xml:space="preserve">, составляющих государственную тайну, доверенную лицу или ставшую известной ему по службе, работе, учебе или в иных случаях, предусмотренных законодательством Российской Федерации, переход </w:t>
      </w:r>
      <w:r>
        <w:rPr>
          <w:rFonts w:ascii="Arial" w:hAnsi="Arial" w:cs="Arial"/>
          <w:sz w:val="24"/>
          <w:szCs w:val="24"/>
        </w:rPr>
        <w:br/>
      </w:r>
      <w:r w:rsidRPr="00754E37">
        <w:rPr>
          <w:rFonts w:ascii="Arial" w:hAnsi="Arial" w:cs="Arial"/>
          <w:sz w:val="24"/>
          <w:szCs w:val="24"/>
        </w:rPr>
        <w:t>на сторону противника либо оказание финансовой, материально-технической, консультационной или иной помощи иностранному государству, международной либо иностранной организации или</w:t>
      </w:r>
      <w:proofErr w:type="gramEnd"/>
      <w:r w:rsidRPr="00754E37">
        <w:rPr>
          <w:rFonts w:ascii="Arial" w:hAnsi="Arial" w:cs="Arial"/>
          <w:sz w:val="24"/>
          <w:szCs w:val="24"/>
        </w:rPr>
        <w:t xml:space="preserve"> их представителям в деятельности, направленной против безопасности Российской Федерации, -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4E37">
        <w:rPr>
          <w:rFonts w:ascii="Arial" w:hAnsi="Arial" w:cs="Arial"/>
          <w:sz w:val="24"/>
          <w:szCs w:val="24"/>
        </w:rPr>
        <w:t xml:space="preserve">наказывается лишением свободы на срок от двенадцати до двадцати лет </w:t>
      </w:r>
      <w:r>
        <w:rPr>
          <w:rFonts w:ascii="Arial" w:hAnsi="Arial" w:cs="Arial"/>
          <w:sz w:val="24"/>
          <w:szCs w:val="24"/>
        </w:rPr>
        <w:br/>
      </w:r>
      <w:r w:rsidRPr="00754E37">
        <w:rPr>
          <w:rFonts w:ascii="Arial" w:hAnsi="Arial" w:cs="Arial"/>
          <w:sz w:val="24"/>
          <w:szCs w:val="24"/>
        </w:rPr>
        <w:t>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 или пожизненным лишением свободы.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54E37">
        <w:rPr>
          <w:rFonts w:ascii="Arial" w:hAnsi="Arial" w:cs="Arial"/>
          <w:sz w:val="24"/>
          <w:szCs w:val="24"/>
        </w:rPr>
        <w:t xml:space="preserve">(в ред. Федерального </w:t>
      </w:r>
      <w:hyperlink r:id="rId7" w:history="1">
        <w:r w:rsidRPr="00754E37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754E37">
        <w:rPr>
          <w:rFonts w:ascii="Arial" w:hAnsi="Arial" w:cs="Arial"/>
          <w:sz w:val="24"/>
          <w:szCs w:val="24"/>
        </w:rPr>
        <w:t xml:space="preserve"> от 28.04.2023 </w:t>
      </w:r>
      <w:r>
        <w:rPr>
          <w:rFonts w:ascii="Arial" w:hAnsi="Arial" w:cs="Arial"/>
          <w:sz w:val="24"/>
          <w:szCs w:val="24"/>
        </w:rPr>
        <w:t>№</w:t>
      </w:r>
      <w:r w:rsidRPr="00754E37">
        <w:rPr>
          <w:rFonts w:ascii="Arial" w:hAnsi="Arial" w:cs="Arial"/>
          <w:sz w:val="24"/>
          <w:szCs w:val="24"/>
        </w:rPr>
        <w:t xml:space="preserve"> 157-ФЗ)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4E37">
        <w:rPr>
          <w:rFonts w:ascii="Arial" w:hAnsi="Arial" w:cs="Arial"/>
          <w:sz w:val="24"/>
          <w:szCs w:val="24"/>
        </w:rPr>
        <w:t xml:space="preserve">Примечания. 1. Под переходом на сторону противника в настоящей статье понимается участие лица в составе непосредственно противостоящих Российской Федерации сил (войск) иностранного государства, международной либо иностранной организации в вооруженном конфликте, военных </w:t>
      </w:r>
      <w:hyperlink r:id="rId8" w:history="1">
        <w:r w:rsidRPr="00754E37">
          <w:rPr>
            <w:rFonts w:ascii="Arial" w:hAnsi="Arial" w:cs="Arial"/>
            <w:color w:val="0000FF"/>
            <w:sz w:val="24"/>
            <w:szCs w:val="24"/>
          </w:rPr>
          <w:t>действиях</w:t>
        </w:r>
      </w:hyperlink>
      <w:r w:rsidRPr="00754E37">
        <w:rPr>
          <w:rFonts w:ascii="Arial" w:hAnsi="Arial" w:cs="Arial"/>
          <w:sz w:val="24"/>
          <w:szCs w:val="24"/>
        </w:rPr>
        <w:t xml:space="preserve"> или иных действиях </w:t>
      </w:r>
      <w:r>
        <w:rPr>
          <w:rFonts w:ascii="Arial" w:hAnsi="Arial" w:cs="Arial"/>
          <w:sz w:val="24"/>
          <w:szCs w:val="24"/>
        </w:rPr>
        <w:br/>
      </w:r>
      <w:r w:rsidRPr="00754E37">
        <w:rPr>
          <w:rFonts w:ascii="Arial" w:hAnsi="Arial" w:cs="Arial"/>
          <w:sz w:val="24"/>
          <w:szCs w:val="24"/>
        </w:rPr>
        <w:t>с применением вооружения и военной техники.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4E37">
        <w:rPr>
          <w:rFonts w:ascii="Arial" w:hAnsi="Arial" w:cs="Arial"/>
          <w:sz w:val="24"/>
          <w:szCs w:val="24"/>
        </w:rPr>
        <w:t xml:space="preserve">2. Лицо, совершившее преступления, предусмотренные настоящей статьей, а также </w:t>
      </w:r>
      <w:hyperlink r:id="rId9" w:history="1">
        <w:r w:rsidRPr="00754E37">
          <w:rPr>
            <w:rFonts w:ascii="Arial" w:hAnsi="Arial" w:cs="Arial"/>
            <w:color w:val="0000FF"/>
            <w:sz w:val="24"/>
            <w:szCs w:val="24"/>
          </w:rPr>
          <w:t>статьями 276</w:t>
        </w:r>
      </w:hyperlink>
      <w:r w:rsidRPr="00754E37">
        <w:rPr>
          <w:rFonts w:ascii="Arial" w:hAnsi="Arial" w:cs="Arial"/>
          <w:sz w:val="24"/>
          <w:szCs w:val="24"/>
        </w:rPr>
        <w:t xml:space="preserve"> и </w:t>
      </w:r>
      <w:hyperlink r:id="rId10" w:history="1">
        <w:r w:rsidRPr="00754E37">
          <w:rPr>
            <w:rFonts w:ascii="Arial" w:hAnsi="Arial" w:cs="Arial"/>
            <w:color w:val="0000FF"/>
            <w:sz w:val="24"/>
            <w:szCs w:val="24"/>
          </w:rPr>
          <w:t>278</w:t>
        </w:r>
      </w:hyperlink>
      <w:r w:rsidRPr="00754E37">
        <w:rPr>
          <w:rFonts w:ascii="Arial" w:hAnsi="Arial" w:cs="Arial"/>
          <w:sz w:val="24"/>
          <w:szCs w:val="24"/>
        </w:rPr>
        <w:t xml:space="preserve"> настоящего Кодекса, освобождается от уголовной ответственности, если оно добровольным и своевременным сообщением органам власти или иным образом способствовало предотвращению дальнейшего ущерба интересам Российской Федерации </w:t>
      </w:r>
      <w:proofErr w:type="gramStart"/>
      <w:r w:rsidRPr="00754E37">
        <w:rPr>
          <w:rFonts w:ascii="Arial" w:hAnsi="Arial" w:cs="Arial"/>
          <w:sz w:val="24"/>
          <w:szCs w:val="24"/>
        </w:rPr>
        <w:t>и</w:t>
      </w:r>
      <w:proofErr w:type="gramEnd"/>
      <w:r w:rsidRPr="00754E37">
        <w:rPr>
          <w:rFonts w:ascii="Arial" w:hAnsi="Arial" w:cs="Arial"/>
          <w:sz w:val="24"/>
          <w:szCs w:val="24"/>
        </w:rPr>
        <w:t xml:space="preserve"> если в его действиях не содержится иного состава преступления.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Статья 276. Шпионаж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Передача, собирание, похищение или хранение в целях передачи иностранному государству, международной либо иностранной организации или их представителям </w:t>
      </w:r>
      <w:hyperlink r:id="rId11" w:history="1">
        <w:r>
          <w:rPr>
            <w:rFonts w:ascii="Arial" w:hAnsi="Arial" w:cs="Arial"/>
            <w:color w:val="0000FF"/>
            <w:sz w:val="24"/>
            <w:szCs w:val="24"/>
          </w:rPr>
          <w:t>сведений</w:t>
        </w:r>
      </w:hyperlink>
      <w:r>
        <w:rPr>
          <w:rFonts w:ascii="Arial" w:hAnsi="Arial" w:cs="Arial"/>
          <w:sz w:val="24"/>
          <w:szCs w:val="24"/>
        </w:rPr>
        <w:t xml:space="preserve">, составляющих государственную тайну, а также передача или собирание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по заданию иностранной разведки или лица, действующего в ее интересах, иных сведений для использования их против безопасности Российской Федерации либо передача, собирание, похищение или хранение в целях передачи противнику сведений, которые могут быть использованы</w:t>
      </w:r>
      <w:proofErr w:type="gramEnd"/>
      <w:r>
        <w:rPr>
          <w:rFonts w:ascii="Arial" w:hAnsi="Arial" w:cs="Arial"/>
          <w:sz w:val="24"/>
          <w:szCs w:val="24"/>
        </w:rPr>
        <w:t xml:space="preserve"> против Вооруженных Сил Российской Федерации, других войск, воинских формирований и органов Российской Федерации, совершенные в условиях вооруженного конфликта, военных </w:t>
      </w:r>
      <w:hyperlink r:id="rId12" w:history="1">
        <w:r>
          <w:rPr>
            <w:rFonts w:ascii="Arial" w:hAnsi="Arial" w:cs="Arial"/>
            <w:color w:val="0000FF"/>
            <w:sz w:val="24"/>
            <w:szCs w:val="24"/>
          </w:rPr>
          <w:t>действий</w:t>
        </w:r>
      </w:hyperlink>
      <w:r>
        <w:rPr>
          <w:rFonts w:ascii="Arial" w:hAnsi="Arial" w:cs="Arial"/>
          <w:sz w:val="24"/>
          <w:szCs w:val="24"/>
        </w:rPr>
        <w:t xml:space="preserve"> или иных действий с применением вооружения и военной техники с участием Российской Федерации, то есть шпионаж, если эти деяния совершены иностранным гражданином или лицом без гражданства, -</w:t>
      </w:r>
    </w:p>
    <w:p w:rsid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(в ред. Федеральных законов от 12.11.2012 </w:t>
      </w:r>
      <w:hyperlink r:id="rId13" w:history="1">
        <w:r>
          <w:rPr>
            <w:rFonts w:ascii="Arial" w:hAnsi="Arial" w:cs="Arial"/>
            <w:color w:val="0000FF"/>
            <w:sz w:val="24"/>
            <w:szCs w:val="24"/>
          </w:rPr>
          <w:t>№</w:t>
        </w:r>
        <w:r>
          <w:rPr>
            <w:rFonts w:ascii="Arial" w:hAnsi="Arial" w:cs="Arial"/>
            <w:color w:val="0000FF"/>
            <w:sz w:val="24"/>
            <w:szCs w:val="24"/>
          </w:rPr>
          <w:t xml:space="preserve"> 190-ФЗ</w:t>
        </w:r>
      </w:hyperlink>
      <w:r>
        <w:rPr>
          <w:rFonts w:ascii="Arial" w:hAnsi="Arial" w:cs="Arial"/>
          <w:sz w:val="24"/>
          <w:szCs w:val="24"/>
        </w:rPr>
        <w:t xml:space="preserve">, от 14.07.2022 </w:t>
      </w:r>
      <w:hyperlink r:id="rId14" w:history="1">
        <w:r>
          <w:rPr>
            <w:rFonts w:ascii="Arial" w:hAnsi="Arial" w:cs="Arial"/>
            <w:color w:val="0000FF"/>
            <w:sz w:val="24"/>
            <w:szCs w:val="24"/>
          </w:rPr>
          <w:t>№</w:t>
        </w:r>
        <w:r>
          <w:rPr>
            <w:rFonts w:ascii="Arial" w:hAnsi="Arial" w:cs="Arial"/>
            <w:color w:val="0000FF"/>
            <w:sz w:val="24"/>
            <w:szCs w:val="24"/>
          </w:rPr>
          <w:t xml:space="preserve"> 260-ФЗ</w:t>
        </w:r>
      </w:hyperlink>
      <w:r>
        <w:rPr>
          <w:rFonts w:ascii="Arial" w:hAnsi="Arial" w:cs="Arial"/>
          <w:sz w:val="24"/>
          <w:szCs w:val="24"/>
        </w:rPr>
        <w:t>)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наказываются лишением свободы на срок от десяти до двадцати лет.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Примечание. Под противником в настоящей статье понимаются иностранное государство, международная либо иностранная организация, противостоящие Российской Федерации в вооруженном конфликте, военных действиях или иных действиях с применением вооружения и военной техники.</w:t>
      </w:r>
    </w:p>
    <w:p w:rsid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(примечание введено Федеральным </w:t>
      </w:r>
      <w:hyperlink r:id="rId15" w:history="1">
        <w:r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от 14.07.2022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260-ФЗ)</w:t>
      </w:r>
    </w:p>
    <w:p w:rsidR="00754E37" w:rsidRDefault="00754E37" w:rsidP="00754E37">
      <w:pPr>
        <w:autoSpaceDE w:val="0"/>
        <w:autoSpaceDN w:val="0"/>
        <w:adjustRightInd w:val="0"/>
        <w:spacing w:after="24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column"/>
      </w:r>
      <w:r>
        <w:rPr>
          <w:rFonts w:ascii="Arial" w:hAnsi="Arial" w:cs="Arial"/>
          <w:b/>
          <w:bCs/>
          <w:sz w:val="24"/>
          <w:szCs w:val="24"/>
        </w:rPr>
        <w:lastRenderedPageBreak/>
        <w:t>Статья 283. Разглашение государственной тайны</w:t>
      </w:r>
    </w:p>
    <w:p w:rsidR="00754E37" w:rsidRDefault="00754E37" w:rsidP="00754E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Разглашение </w:t>
      </w:r>
      <w:hyperlink r:id="rId16" w:history="1">
        <w:r>
          <w:rPr>
            <w:rFonts w:ascii="Arial" w:hAnsi="Arial" w:cs="Arial"/>
            <w:color w:val="0000FF"/>
            <w:sz w:val="24"/>
            <w:szCs w:val="24"/>
          </w:rPr>
          <w:t>сведений</w:t>
        </w:r>
      </w:hyperlink>
      <w:r>
        <w:rPr>
          <w:rFonts w:ascii="Arial" w:hAnsi="Arial" w:cs="Arial"/>
          <w:sz w:val="24"/>
          <w:szCs w:val="24"/>
        </w:rPr>
        <w:t xml:space="preserve">, составляющих государственную тайну, лицом, которому она была доверена или стала известна по службе, работе, учебе или в иных случаях, предусмотренных законодательством Российской Федерации, если эти сведения стали достоянием других лиц, при отсутствии признаков преступлений, предусмотренных </w:t>
      </w:r>
      <w:hyperlink r:id="rId17" w:history="1">
        <w:r>
          <w:rPr>
            <w:rFonts w:ascii="Arial" w:hAnsi="Arial" w:cs="Arial"/>
            <w:color w:val="0000FF"/>
            <w:sz w:val="24"/>
            <w:szCs w:val="24"/>
          </w:rPr>
          <w:t>статьями 275</w:t>
        </w:r>
      </w:hyperlink>
      <w:r>
        <w:rPr>
          <w:rFonts w:ascii="Arial" w:hAnsi="Arial" w:cs="Arial"/>
          <w:sz w:val="24"/>
          <w:szCs w:val="24"/>
        </w:rPr>
        <w:t xml:space="preserve"> и </w:t>
      </w:r>
      <w:hyperlink r:id="rId18" w:history="1">
        <w:r>
          <w:rPr>
            <w:rFonts w:ascii="Arial" w:hAnsi="Arial" w:cs="Arial"/>
            <w:color w:val="0000FF"/>
            <w:sz w:val="24"/>
            <w:szCs w:val="24"/>
          </w:rPr>
          <w:t>276</w:t>
        </w:r>
      </w:hyperlink>
      <w:r>
        <w:rPr>
          <w:rFonts w:ascii="Arial" w:hAnsi="Arial" w:cs="Arial"/>
          <w:sz w:val="24"/>
          <w:szCs w:val="24"/>
        </w:rPr>
        <w:t xml:space="preserve"> настоящего Кодекса, -</w:t>
      </w:r>
    </w:p>
    <w:p w:rsid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(в ред. Федерального </w:t>
      </w:r>
      <w:hyperlink r:id="rId19" w:history="1">
        <w:r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>
        <w:rPr>
          <w:rFonts w:ascii="Arial" w:hAnsi="Arial" w:cs="Arial"/>
          <w:sz w:val="24"/>
          <w:szCs w:val="24"/>
        </w:rPr>
        <w:t xml:space="preserve"> от 12.11.2012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190-ФЗ)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наказывается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То же деяние, повлекшее по неосторожности тяжкие последствия, -</w:t>
      </w:r>
    </w:p>
    <w:p w:rsid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(в ред. Федерального </w:t>
      </w:r>
      <w:hyperlink r:id="rId20" w:history="1">
        <w:r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>
        <w:rPr>
          <w:rFonts w:ascii="Arial" w:hAnsi="Arial" w:cs="Arial"/>
          <w:sz w:val="24"/>
          <w:szCs w:val="24"/>
        </w:rPr>
        <w:t xml:space="preserve"> от 25.06.1998 </w:t>
      </w:r>
      <w:r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92-ФЗ)</w:t>
      </w:r>
    </w:p>
    <w:p w:rsid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наказывается лишением свободы на срок от трех до семи лет с лишением права занимать определенные должности или заниматься определенной деятельностью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на срок до трех лет.</w:t>
      </w:r>
    </w:p>
    <w:p w:rsidR="00754E37" w:rsidRDefault="00754E37" w:rsidP="00754E37">
      <w:pPr>
        <w:autoSpaceDE w:val="0"/>
        <w:autoSpaceDN w:val="0"/>
        <w:adjustRightInd w:val="0"/>
        <w:spacing w:before="240" w:after="240" w:line="240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Статья 284. Утрата документов, содержащих государственную тайну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4E37">
        <w:rPr>
          <w:rFonts w:ascii="Arial" w:hAnsi="Arial" w:cs="Arial"/>
          <w:sz w:val="24"/>
          <w:szCs w:val="24"/>
        </w:rPr>
        <w:t xml:space="preserve">Нарушение лицом, имеющим допуск к государственной тайне, установленных правил обращения с содержащими государственную тайну документами, а равно </w:t>
      </w:r>
      <w:r>
        <w:rPr>
          <w:rFonts w:ascii="Arial" w:hAnsi="Arial" w:cs="Arial"/>
          <w:sz w:val="24"/>
          <w:szCs w:val="24"/>
        </w:rPr>
        <w:br/>
      </w:r>
      <w:r w:rsidRPr="00754E37">
        <w:rPr>
          <w:rFonts w:ascii="Arial" w:hAnsi="Arial" w:cs="Arial"/>
          <w:sz w:val="24"/>
          <w:szCs w:val="24"/>
        </w:rPr>
        <w:t xml:space="preserve">с предметами, </w:t>
      </w:r>
      <w:hyperlink r:id="rId21" w:history="1">
        <w:r w:rsidRPr="00754E37">
          <w:rPr>
            <w:rFonts w:ascii="Arial" w:hAnsi="Arial" w:cs="Arial"/>
            <w:sz w:val="24"/>
            <w:szCs w:val="24"/>
          </w:rPr>
          <w:t>сведения</w:t>
        </w:r>
      </w:hyperlink>
      <w:r w:rsidRPr="00754E37">
        <w:rPr>
          <w:rFonts w:ascii="Arial" w:hAnsi="Arial" w:cs="Arial"/>
          <w:sz w:val="24"/>
          <w:szCs w:val="24"/>
        </w:rPr>
        <w:t xml:space="preserve"> о которых составляют государственную тайну, если это повлекло по неосторожности их утрату и наступление тяжких последствий, -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24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54E37">
        <w:rPr>
          <w:rFonts w:ascii="Arial" w:hAnsi="Arial" w:cs="Arial"/>
          <w:sz w:val="24"/>
          <w:szCs w:val="24"/>
        </w:rPr>
        <w:t xml:space="preserve">наказывается ограничением свободы на срок до трех лет, либо арестом на срок </w:t>
      </w:r>
      <w:r>
        <w:rPr>
          <w:rFonts w:ascii="Arial" w:hAnsi="Arial" w:cs="Arial"/>
          <w:sz w:val="24"/>
          <w:szCs w:val="24"/>
        </w:rPr>
        <w:br/>
      </w:r>
      <w:r w:rsidRPr="00754E37">
        <w:rPr>
          <w:rFonts w:ascii="Arial" w:hAnsi="Arial" w:cs="Arial"/>
          <w:sz w:val="24"/>
          <w:szCs w:val="24"/>
        </w:rPr>
        <w:t>от четырех до шести месяцев,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такового.</w:t>
      </w:r>
    </w:p>
    <w:p w:rsidR="00754E37" w:rsidRDefault="00754E37" w:rsidP="00754E37">
      <w:pPr>
        <w:autoSpaceDE w:val="0"/>
        <w:autoSpaceDN w:val="0"/>
        <w:adjustRightInd w:val="0"/>
        <w:spacing w:before="240" w:after="240" w:line="240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Статья 322. Незаконное пересечение Государственн</w:t>
      </w:r>
      <w:r>
        <w:rPr>
          <w:rFonts w:ascii="Arial" w:hAnsi="Arial" w:cs="Arial"/>
          <w:b/>
          <w:bCs/>
          <w:sz w:val="24"/>
          <w:szCs w:val="24"/>
        </w:rPr>
        <w:t>ой границы Российской Федерации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bookmarkStart w:id="0" w:name="Par2"/>
      <w:bookmarkEnd w:id="0"/>
      <w:r w:rsidRPr="00754E37">
        <w:rPr>
          <w:rFonts w:ascii="Arial" w:hAnsi="Arial" w:cs="Arial"/>
          <w:bCs/>
          <w:sz w:val="24"/>
          <w:szCs w:val="24"/>
        </w:rPr>
        <w:t xml:space="preserve">1. </w:t>
      </w:r>
      <w:hyperlink r:id="rId22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Пересечение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Государственной границы Российской Федерации </w:t>
      </w:r>
      <w:r>
        <w:rPr>
          <w:rFonts w:ascii="Arial" w:hAnsi="Arial" w:cs="Arial"/>
          <w:bCs/>
          <w:sz w:val="24"/>
          <w:szCs w:val="24"/>
        </w:rPr>
        <w:br/>
      </w:r>
      <w:r w:rsidRPr="00754E37">
        <w:rPr>
          <w:rFonts w:ascii="Arial" w:hAnsi="Arial" w:cs="Arial"/>
          <w:bCs/>
          <w:sz w:val="24"/>
          <w:szCs w:val="24"/>
        </w:rPr>
        <w:t xml:space="preserve">без действительных </w:t>
      </w:r>
      <w:hyperlink r:id="rId23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документов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на право въезда в Российскую Федерацию или выезда </w:t>
      </w:r>
      <w:r>
        <w:rPr>
          <w:rFonts w:ascii="Arial" w:hAnsi="Arial" w:cs="Arial"/>
          <w:bCs/>
          <w:sz w:val="24"/>
          <w:szCs w:val="24"/>
        </w:rPr>
        <w:br/>
      </w:r>
      <w:r w:rsidRPr="00754E37">
        <w:rPr>
          <w:rFonts w:ascii="Arial" w:hAnsi="Arial" w:cs="Arial"/>
          <w:bCs/>
          <w:sz w:val="24"/>
          <w:szCs w:val="24"/>
        </w:rPr>
        <w:t xml:space="preserve">из Российской Федерации либо без надлежащего </w:t>
      </w:r>
      <w:hyperlink r:id="rId24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разрешения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, полученного в порядке, установленном </w:t>
      </w:r>
      <w:hyperlink r:id="rId25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законодательством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Российской Федерации, при отсутствии признаков преступлений, предусмотренных </w:t>
      </w:r>
      <w:hyperlink r:id="rId26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статьей 283.2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настоящего Кодекса, -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 xml:space="preserve">(в ред. Федеральных законов от 04.07.2003 </w:t>
      </w:r>
      <w:hyperlink r:id="rId27" w:history="1">
        <w:r>
          <w:rPr>
            <w:rFonts w:ascii="Arial" w:hAnsi="Arial" w:cs="Arial"/>
            <w:bCs/>
            <w:color w:val="0000FF"/>
            <w:sz w:val="24"/>
            <w:szCs w:val="24"/>
          </w:rPr>
          <w:t>№</w:t>
        </w:r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 xml:space="preserve"> 98-ФЗ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, от 14.07.2022 </w:t>
      </w:r>
      <w:hyperlink r:id="rId28" w:history="1">
        <w:r>
          <w:rPr>
            <w:rFonts w:ascii="Arial" w:hAnsi="Arial" w:cs="Arial"/>
            <w:bCs/>
            <w:color w:val="0000FF"/>
            <w:sz w:val="24"/>
            <w:szCs w:val="24"/>
          </w:rPr>
          <w:t>№</w:t>
        </w:r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 xml:space="preserve"> 260-ФЗ</w:t>
        </w:r>
      </w:hyperlink>
      <w:r w:rsidRPr="00754E37">
        <w:rPr>
          <w:rFonts w:ascii="Arial" w:hAnsi="Arial" w:cs="Arial"/>
          <w:bCs/>
          <w:sz w:val="24"/>
          <w:szCs w:val="24"/>
        </w:rPr>
        <w:t>)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 xml:space="preserve">наказывается штрафом в размере до двухсот тысяч рублей или в размере заработной платы или иного дохода осужденного за период до восемнадцати месяцев, либо принудительными работами на срок до двух лет, либо лишением свободы </w:t>
      </w:r>
      <w:r>
        <w:rPr>
          <w:rFonts w:ascii="Arial" w:hAnsi="Arial" w:cs="Arial"/>
          <w:bCs/>
          <w:sz w:val="24"/>
          <w:szCs w:val="24"/>
        </w:rPr>
        <w:br/>
      </w:r>
      <w:r w:rsidRPr="00754E37">
        <w:rPr>
          <w:rFonts w:ascii="Arial" w:hAnsi="Arial" w:cs="Arial"/>
          <w:bCs/>
          <w:sz w:val="24"/>
          <w:szCs w:val="24"/>
        </w:rPr>
        <w:t>на тот же срок.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 xml:space="preserve">(в ред. Федерального </w:t>
      </w:r>
      <w:hyperlink r:id="rId29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закона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от 07.12.2011 </w:t>
      </w:r>
      <w:r>
        <w:rPr>
          <w:rFonts w:ascii="Arial" w:hAnsi="Arial" w:cs="Arial"/>
          <w:bCs/>
          <w:sz w:val="24"/>
          <w:szCs w:val="24"/>
        </w:rPr>
        <w:t>№</w:t>
      </w:r>
      <w:r w:rsidRPr="00754E37">
        <w:rPr>
          <w:rFonts w:ascii="Arial" w:hAnsi="Arial" w:cs="Arial"/>
          <w:bCs/>
          <w:sz w:val="24"/>
          <w:szCs w:val="24"/>
        </w:rPr>
        <w:t xml:space="preserve"> 420-ФЗ)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bookmarkStart w:id="1" w:name="Par6"/>
      <w:bookmarkEnd w:id="1"/>
      <w:r w:rsidRPr="00754E37">
        <w:rPr>
          <w:rFonts w:ascii="Arial" w:hAnsi="Arial" w:cs="Arial"/>
          <w:bCs/>
          <w:sz w:val="24"/>
          <w:szCs w:val="24"/>
        </w:rPr>
        <w:t xml:space="preserve">2. </w:t>
      </w:r>
      <w:hyperlink r:id="rId30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Пересечение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Государственной границы Российской Федерации при въезде </w:t>
      </w:r>
      <w:r>
        <w:rPr>
          <w:rFonts w:ascii="Arial" w:hAnsi="Arial" w:cs="Arial"/>
          <w:bCs/>
          <w:sz w:val="24"/>
          <w:szCs w:val="24"/>
        </w:rPr>
        <w:br/>
      </w:r>
      <w:r w:rsidRPr="00754E37">
        <w:rPr>
          <w:rFonts w:ascii="Arial" w:hAnsi="Arial" w:cs="Arial"/>
          <w:bCs/>
          <w:sz w:val="24"/>
          <w:szCs w:val="24"/>
        </w:rPr>
        <w:t xml:space="preserve">в Российскую Федерацию иностранным гражданином или лицом без гражданства, въезд которым в Российскую Федерацию </w:t>
      </w:r>
      <w:hyperlink r:id="rId31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заведомо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для виновного не разрешен по основаниям, предусмотренным </w:t>
      </w:r>
      <w:hyperlink r:id="rId32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законодательством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Российской Федерации, -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>наказывается штрафом в размере до трехсот тысяч рублей, либо принудительными работами на срок до четырех лет, либо лишением свободы на тот же срок.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 xml:space="preserve">(часть 2 в ред. Федерального </w:t>
      </w:r>
      <w:hyperlink r:id="rId33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закона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от 30.12.2012 </w:t>
      </w:r>
      <w:r>
        <w:rPr>
          <w:rFonts w:ascii="Arial" w:hAnsi="Arial" w:cs="Arial"/>
          <w:bCs/>
          <w:sz w:val="24"/>
          <w:szCs w:val="24"/>
        </w:rPr>
        <w:t>№</w:t>
      </w:r>
      <w:r w:rsidRPr="00754E37">
        <w:rPr>
          <w:rFonts w:ascii="Arial" w:hAnsi="Arial" w:cs="Arial"/>
          <w:bCs/>
          <w:sz w:val="24"/>
          <w:szCs w:val="24"/>
        </w:rPr>
        <w:t xml:space="preserve"> 312-ФЗ)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lastRenderedPageBreak/>
        <w:t xml:space="preserve">3. Деяния, предусмотренные </w:t>
      </w:r>
      <w:hyperlink w:anchor="Par2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частями первой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или </w:t>
      </w:r>
      <w:hyperlink w:anchor="Par6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второй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настоящей статьи, совершенные группой лиц по предварительному сговору или организованной группой либо с применением насилия или с угрозой его применения, -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>наказываются лишением свободы на срок до пяти лет.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 xml:space="preserve">(в ред. Федерального </w:t>
      </w:r>
      <w:hyperlink r:id="rId34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закона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от 31.07.2023 </w:t>
      </w:r>
      <w:r>
        <w:rPr>
          <w:rFonts w:ascii="Arial" w:hAnsi="Arial" w:cs="Arial"/>
          <w:bCs/>
          <w:sz w:val="24"/>
          <w:szCs w:val="24"/>
        </w:rPr>
        <w:t>№</w:t>
      </w:r>
      <w:r w:rsidRPr="00754E37">
        <w:rPr>
          <w:rFonts w:ascii="Arial" w:hAnsi="Arial" w:cs="Arial"/>
          <w:bCs/>
          <w:sz w:val="24"/>
          <w:szCs w:val="24"/>
        </w:rPr>
        <w:t xml:space="preserve"> 390-ФЗ)</w:t>
      </w:r>
    </w:p>
    <w:p w:rsidR="00754E37" w:rsidRPr="00754E37" w:rsidRDefault="00754E37" w:rsidP="00754E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 xml:space="preserve">(часть 3 введена Федеральным </w:t>
      </w:r>
      <w:hyperlink r:id="rId35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законом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от 30.12.2012 </w:t>
      </w:r>
      <w:r>
        <w:rPr>
          <w:rFonts w:ascii="Arial" w:hAnsi="Arial" w:cs="Arial"/>
          <w:bCs/>
          <w:sz w:val="24"/>
          <w:szCs w:val="24"/>
        </w:rPr>
        <w:t>№</w:t>
      </w:r>
      <w:r w:rsidRPr="00754E37">
        <w:rPr>
          <w:rFonts w:ascii="Arial" w:hAnsi="Arial" w:cs="Arial"/>
          <w:bCs/>
          <w:sz w:val="24"/>
          <w:szCs w:val="24"/>
        </w:rPr>
        <w:t xml:space="preserve"> 312-ФЗ)</w:t>
      </w:r>
    </w:p>
    <w:p w:rsidR="00754E37" w:rsidRPr="00754E37" w:rsidRDefault="00754E37" w:rsidP="00754E3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754E37">
        <w:rPr>
          <w:rFonts w:ascii="Arial" w:hAnsi="Arial" w:cs="Arial"/>
          <w:bCs/>
          <w:sz w:val="24"/>
          <w:szCs w:val="24"/>
        </w:rPr>
        <w:t xml:space="preserve">Примечание. Действие настоящей статьи не распространяется на случаи прибытия </w:t>
      </w:r>
      <w:r>
        <w:rPr>
          <w:rFonts w:ascii="Arial" w:hAnsi="Arial" w:cs="Arial"/>
          <w:bCs/>
          <w:sz w:val="24"/>
          <w:szCs w:val="24"/>
        </w:rPr>
        <w:br/>
      </w:r>
      <w:r w:rsidRPr="00754E37">
        <w:rPr>
          <w:rFonts w:ascii="Arial" w:hAnsi="Arial" w:cs="Arial"/>
          <w:bCs/>
          <w:sz w:val="24"/>
          <w:szCs w:val="24"/>
        </w:rPr>
        <w:t xml:space="preserve">в Российскую Федерацию с нарушением правил пересечения Государственной границы Российской Федерации иностранных граждан и лиц без гражданства для использования права политического убежища в соответствии с </w:t>
      </w:r>
      <w:hyperlink r:id="rId36" w:history="1">
        <w:r w:rsidRPr="00754E37">
          <w:rPr>
            <w:rFonts w:ascii="Arial" w:hAnsi="Arial" w:cs="Arial"/>
            <w:bCs/>
            <w:color w:val="0000FF"/>
            <w:sz w:val="24"/>
            <w:szCs w:val="24"/>
          </w:rPr>
          <w:t>Конституцией</w:t>
        </w:r>
      </w:hyperlink>
      <w:r w:rsidRPr="00754E37">
        <w:rPr>
          <w:rFonts w:ascii="Arial" w:hAnsi="Arial" w:cs="Arial"/>
          <w:bCs/>
          <w:sz w:val="24"/>
          <w:szCs w:val="24"/>
        </w:rPr>
        <w:t xml:space="preserve"> Российской Федерации, если в действиях этих лиц не содержится иного состава преступления.</w:t>
      </w:r>
    </w:p>
    <w:p w:rsidR="0047710F" w:rsidRPr="00754E37" w:rsidRDefault="00754E37" w:rsidP="00754E37">
      <w:pPr>
        <w:autoSpaceDE w:val="0"/>
        <w:autoSpaceDN w:val="0"/>
        <w:adjustRightInd w:val="0"/>
        <w:spacing w:before="360" w:after="0"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754E37">
        <w:rPr>
          <w:rFonts w:ascii="Arial" w:hAnsi="Arial" w:cs="Arial"/>
          <w:b/>
          <w:sz w:val="24"/>
          <w:szCs w:val="24"/>
        </w:rPr>
        <w:t xml:space="preserve">Уголовный кодекс </w:t>
      </w:r>
      <w:bookmarkStart w:id="2" w:name="_GoBack"/>
      <w:bookmarkEnd w:id="2"/>
      <w:r w:rsidRPr="00754E37">
        <w:rPr>
          <w:rFonts w:ascii="Arial" w:hAnsi="Arial" w:cs="Arial"/>
          <w:b/>
          <w:sz w:val="24"/>
          <w:szCs w:val="24"/>
        </w:rPr>
        <w:t>Российской Федерации</w:t>
      </w:r>
    </w:p>
    <w:sectPr w:rsidR="0047710F" w:rsidRPr="00754E37" w:rsidSect="00CD171F">
      <w:pgSz w:w="11905" w:h="16838"/>
      <w:pgMar w:top="851" w:right="851" w:bottom="851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D69"/>
    <w:rsid w:val="0047710F"/>
    <w:rsid w:val="00754E37"/>
    <w:rsid w:val="008E4170"/>
    <w:rsid w:val="00AA5D69"/>
    <w:rsid w:val="00CD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7521&amp;dst=100015" TargetMode="External"/><Relationship Id="rId13" Type="http://schemas.openxmlformats.org/officeDocument/2006/relationships/hyperlink" Target="https://login.consultant.ru/link/?req=doc&amp;base=LAW&amp;n=137651&amp;dst=100013" TargetMode="External"/><Relationship Id="rId18" Type="http://schemas.openxmlformats.org/officeDocument/2006/relationships/hyperlink" Target="https://login.consultant.ru/link/?req=doc&amp;base=LAW&amp;n=482463&amp;dst=101808" TargetMode="External"/><Relationship Id="rId26" Type="http://schemas.openxmlformats.org/officeDocument/2006/relationships/hyperlink" Target="https://login.consultant.ru/link/?req=doc&amp;base=LAW&amp;n=482463&amp;dst=10395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93980&amp;dst=100003" TargetMode="External"/><Relationship Id="rId34" Type="http://schemas.openxmlformats.org/officeDocument/2006/relationships/hyperlink" Target="https://login.consultant.ru/link/?req=doc&amp;base=LAW&amp;n=453248&amp;dst=100017" TargetMode="External"/><Relationship Id="rId7" Type="http://schemas.openxmlformats.org/officeDocument/2006/relationships/hyperlink" Target="https://login.consultant.ru/link/?req=doc&amp;base=LAW&amp;n=446110&amp;dst=100024" TargetMode="External"/><Relationship Id="rId12" Type="http://schemas.openxmlformats.org/officeDocument/2006/relationships/hyperlink" Target="https://login.consultant.ru/link/?req=doc&amp;base=LAW&amp;n=447521&amp;dst=100015" TargetMode="External"/><Relationship Id="rId17" Type="http://schemas.openxmlformats.org/officeDocument/2006/relationships/hyperlink" Target="https://login.consultant.ru/link/?req=doc&amp;base=LAW&amp;n=482463&amp;dst=101804" TargetMode="External"/><Relationship Id="rId25" Type="http://schemas.openxmlformats.org/officeDocument/2006/relationships/hyperlink" Target="https://login.consultant.ru/link/?req=doc&amp;base=LAW&amp;n=482661&amp;dst=100014" TargetMode="External"/><Relationship Id="rId33" Type="http://schemas.openxmlformats.org/officeDocument/2006/relationships/hyperlink" Target="https://login.consultant.ru/link/?req=doc&amp;base=LAW&amp;n=140097&amp;dst=100010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93980&amp;dst=100003" TargetMode="External"/><Relationship Id="rId20" Type="http://schemas.openxmlformats.org/officeDocument/2006/relationships/hyperlink" Target="https://login.consultant.ru/link/?req=doc&amp;base=LAW&amp;n=45566&amp;dst=100058" TargetMode="External"/><Relationship Id="rId29" Type="http://schemas.openxmlformats.org/officeDocument/2006/relationships/hyperlink" Target="https://login.consultant.ru/link/?req=doc&amp;base=LAW&amp;n=200920&amp;dst=10089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93980&amp;dst=100003" TargetMode="External"/><Relationship Id="rId11" Type="http://schemas.openxmlformats.org/officeDocument/2006/relationships/hyperlink" Target="https://login.consultant.ru/link/?req=doc&amp;base=LAW&amp;n=93980&amp;dst=100003" TargetMode="External"/><Relationship Id="rId24" Type="http://schemas.openxmlformats.org/officeDocument/2006/relationships/hyperlink" Target="https://login.consultant.ru/link/?req=doc&amp;base=LAW&amp;n=357060&amp;dst=100008" TargetMode="External"/><Relationship Id="rId32" Type="http://schemas.openxmlformats.org/officeDocument/2006/relationships/hyperlink" Target="https://login.consultant.ru/link/?req=doc&amp;base=LAW&amp;n=482661&amp;dst=100225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21797&amp;dst=100026" TargetMode="External"/><Relationship Id="rId15" Type="http://schemas.openxmlformats.org/officeDocument/2006/relationships/hyperlink" Target="https://login.consultant.ru/link/?req=doc&amp;base=LAW&amp;n=421797&amp;dst=100039" TargetMode="External"/><Relationship Id="rId23" Type="http://schemas.openxmlformats.org/officeDocument/2006/relationships/hyperlink" Target="https://login.consultant.ru/link/?req=doc&amp;base=LAW&amp;n=357060&amp;dst=100007" TargetMode="External"/><Relationship Id="rId28" Type="http://schemas.openxmlformats.org/officeDocument/2006/relationships/hyperlink" Target="https://login.consultant.ru/link/?req=doc&amp;base=LAW&amp;n=421797&amp;dst=100076" TargetMode="External"/><Relationship Id="rId36" Type="http://schemas.openxmlformats.org/officeDocument/2006/relationships/hyperlink" Target="https://login.consultant.ru/link/?req=doc&amp;base=LAW&amp;n=2875&amp;dst=100232" TargetMode="External"/><Relationship Id="rId10" Type="http://schemas.openxmlformats.org/officeDocument/2006/relationships/hyperlink" Target="https://login.consultant.ru/link/?req=doc&amp;base=LAW&amp;n=482463&amp;dst=101814" TargetMode="External"/><Relationship Id="rId19" Type="http://schemas.openxmlformats.org/officeDocument/2006/relationships/hyperlink" Target="https://login.consultant.ru/link/?req=doc&amp;base=LAW&amp;n=137651&amp;dst=100015" TargetMode="External"/><Relationship Id="rId31" Type="http://schemas.openxmlformats.org/officeDocument/2006/relationships/hyperlink" Target="https://login.consultant.ru/link/?req=doc&amp;base=LAW&amp;n=357060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463&amp;dst=101808" TargetMode="External"/><Relationship Id="rId14" Type="http://schemas.openxmlformats.org/officeDocument/2006/relationships/hyperlink" Target="https://login.consultant.ru/link/?req=doc&amp;base=LAW&amp;n=421797&amp;dst=100038" TargetMode="External"/><Relationship Id="rId22" Type="http://schemas.openxmlformats.org/officeDocument/2006/relationships/hyperlink" Target="https://login.consultant.ru/link/?req=doc&amp;base=LAW&amp;n=357060&amp;dst=100009" TargetMode="External"/><Relationship Id="rId27" Type="http://schemas.openxmlformats.org/officeDocument/2006/relationships/hyperlink" Target="https://login.consultant.ru/link/?req=doc&amp;base=LAW&amp;n=43093&amp;dst=100009" TargetMode="External"/><Relationship Id="rId30" Type="http://schemas.openxmlformats.org/officeDocument/2006/relationships/hyperlink" Target="https://login.consultant.ru/link/?req=doc&amp;base=LAW&amp;n=357060&amp;dst=100010" TargetMode="External"/><Relationship Id="rId35" Type="http://schemas.openxmlformats.org/officeDocument/2006/relationships/hyperlink" Target="https://login.consultant.ru/link/?req=doc&amp;base=LAW&amp;n=140097&amp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Лукиных Валерия Сергеевна</dc:creator>
  <cp:lastModifiedBy>Лукиных Валерия Сергеевна</cp:lastModifiedBy>
  <cp:revision>3</cp:revision>
  <dcterms:created xsi:type="dcterms:W3CDTF">2024-10-02T11:11:00Z</dcterms:created>
  <dcterms:modified xsi:type="dcterms:W3CDTF">2024-10-02T12:06:00Z</dcterms:modified>
</cp:coreProperties>
</file>